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3965" w:rsidRPr="00123965" w:rsidRDefault="00123965" w:rsidP="00AC2C67">
      <w:pPr>
        <w:widowControl/>
        <w:shd w:val="clear" w:color="auto" w:fill="FFFFFF"/>
        <w:spacing w:line="360" w:lineRule="auto"/>
        <w:ind w:firstLine="360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123965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附件1：2019年度江苏省社科应用研究精品工程（人才发展）课题申报指南</w:t>
      </w:r>
    </w:p>
    <w:p w:rsidR="00123965" w:rsidRPr="00123965" w:rsidRDefault="00123965" w:rsidP="00AC2C67">
      <w:pPr>
        <w:widowControl/>
        <w:shd w:val="clear" w:color="auto" w:fill="FFFFFF"/>
        <w:spacing w:line="360" w:lineRule="auto"/>
        <w:ind w:firstLine="640"/>
        <w:jc w:val="left"/>
        <w:rPr>
          <w:rFonts w:ascii="微软雅黑" w:eastAsia="微软雅黑" w:hAnsi="微软雅黑" w:cs="宋体" w:hint="eastAsia"/>
          <w:b/>
          <w:color w:val="333333"/>
          <w:kern w:val="0"/>
          <w:sz w:val="24"/>
          <w:szCs w:val="24"/>
        </w:rPr>
      </w:pPr>
      <w:bookmarkStart w:id="0" w:name="_GoBack"/>
      <w:bookmarkEnd w:id="0"/>
      <w:r w:rsidRPr="00123965">
        <w:rPr>
          <w:rFonts w:ascii="新宋体" w:eastAsia="新宋体" w:hAnsi="新宋体" w:cs="宋体" w:hint="eastAsia"/>
          <w:b/>
          <w:color w:val="333333"/>
          <w:kern w:val="0"/>
          <w:sz w:val="24"/>
          <w:szCs w:val="24"/>
        </w:rPr>
        <w:t>主题：“五坚持五提升”人才工作体系建设研究</w:t>
      </w:r>
    </w:p>
    <w:p w:rsidR="00123965" w:rsidRPr="00123965" w:rsidRDefault="00123965" w:rsidP="00AC2C67">
      <w:pPr>
        <w:widowControl/>
        <w:shd w:val="clear" w:color="auto" w:fill="FFFFFF"/>
        <w:spacing w:line="360" w:lineRule="auto"/>
        <w:ind w:left="1500" w:hanging="10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23965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（一）坚持党管人才，提升政治引领力</w:t>
      </w:r>
    </w:p>
    <w:p w:rsidR="00123965" w:rsidRPr="00123965" w:rsidRDefault="00123965" w:rsidP="00AC2C67">
      <w:pPr>
        <w:widowControl/>
        <w:shd w:val="clear" w:color="auto" w:fill="FFFFFF"/>
        <w:spacing w:line="360" w:lineRule="auto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23965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1. 习近平新时代人才发展战略思想研究</w:t>
      </w:r>
    </w:p>
    <w:p w:rsidR="00123965" w:rsidRPr="00123965" w:rsidRDefault="00123965" w:rsidP="00AC2C67">
      <w:pPr>
        <w:widowControl/>
        <w:shd w:val="clear" w:color="auto" w:fill="FFFFFF"/>
        <w:spacing w:line="360" w:lineRule="auto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23965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2. 新时代党</w:t>
      </w:r>
      <w:proofErr w:type="gramStart"/>
      <w:r w:rsidRPr="00123965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管人才</w:t>
      </w:r>
      <w:proofErr w:type="gramEnd"/>
      <w:r w:rsidRPr="00123965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有效途径研究</w:t>
      </w:r>
    </w:p>
    <w:p w:rsidR="00123965" w:rsidRPr="00123965" w:rsidRDefault="00123965" w:rsidP="00AC2C67">
      <w:pPr>
        <w:widowControl/>
        <w:shd w:val="clear" w:color="auto" w:fill="FFFFFF"/>
        <w:spacing w:line="360" w:lineRule="auto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23965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3. 加强人才政治引领和政治吸纳研究</w:t>
      </w:r>
    </w:p>
    <w:p w:rsidR="00123965" w:rsidRPr="00123965" w:rsidRDefault="00123965" w:rsidP="00AC2C67">
      <w:pPr>
        <w:widowControl/>
        <w:shd w:val="clear" w:color="auto" w:fill="FFFFFF"/>
        <w:spacing w:line="360" w:lineRule="auto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23965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4. 江苏构建现代人才发展治理体系研究</w:t>
      </w:r>
    </w:p>
    <w:p w:rsidR="00123965" w:rsidRPr="00123965" w:rsidRDefault="00123965" w:rsidP="00AC2C67">
      <w:pPr>
        <w:widowControl/>
        <w:shd w:val="clear" w:color="auto" w:fill="FFFFFF"/>
        <w:spacing w:line="360" w:lineRule="auto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23965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5. 江苏省“十三五”人才发展成效与问题研究</w:t>
      </w:r>
    </w:p>
    <w:p w:rsidR="00123965" w:rsidRPr="00123965" w:rsidRDefault="00123965" w:rsidP="00AC2C67">
      <w:pPr>
        <w:widowControl/>
        <w:shd w:val="clear" w:color="auto" w:fill="FFFFFF"/>
        <w:spacing w:line="360" w:lineRule="auto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23965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6. 江苏人才发展绩效考核指标研究</w:t>
      </w:r>
    </w:p>
    <w:p w:rsidR="00123965" w:rsidRPr="00123965" w:rsidRDefault="00123965" w:rsidP="00AC2C67">
      <w:pPr>
        <w:widowControl/>
        <w:shd w:val="clear" w:color="auto" w:fill="FFFFFF"/>
        <w:spacing w:line="360" w:lineRule="auto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23965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（二）坚持产才融合，提升人才驱动力</w:t>
      </w:r>
    </w:p>
    <w:p w:rsidR="00123965" w:rsidRPr="00123965" w:rsidRDefault="00123965" w:rsidP="00AC2C67">
      <w:pPr>
        <w:widowControl/>
        <w:shd w:val="clear" w:color="auto" w:fill="FFFFFF"/>
        <w:spacing w:line="360" w:lineRule="auto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23965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7. 江苏培育先进制造业集群的人才支撑体系研究</w:t>
      </w:r>
    </w:p>
    <w:p w:rsidR="00123965" w:rsidRPr="00123965" w:rsidRDefault="00123965" w:rsidP="00AC2C67">
      <w:pPr>
        <w:widowControl/>
        <w:shd w:val="clear" w:color="auto" w:fill="FFFFFF"/>
        <w:spacing w:line="360" w:lineRule="auto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23965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8. 江苏加强前沿科技和未来产业发展的人才资源开发研究</w:t>
      </w:r>
    </w:p>
    <w:p w:rsidR="00123965" w:rsidRPr="00123965" w:rsidRDefault="00123965" w:rsidP="00AC2C67">
      <w:pPr>
        <w:widowControl/>
        <w:shd w:val="clear" w:color="auto" w:fill="FFFFFF"/>
        <w:spacing w:line="360" w:lineRule="auto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23965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9. 长三角人才一体化发展的江苏定位与对策研究</w:t>
      </w:r>
    </w:p>
    <w:p w:rsidR="00123965" w:rsidRPr="00123965" w:rsidRDefault="00123965" w:rsidP="00AC2C67">
      <w:pPr>
        <w:widowControl/>
        <w:shd w:val="clear" w:color="auto" w:fill="FFFFFF"/>
        <w:spacing w:line="360" w:lineRule="auto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23965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10. G42沪宁沿线人才创新走廊建设研究</w:t>
      </w:r>
    </w:p>
    <w:p w:rsidR="00123965" w:rsidRPr="00123965" w:rsidRDefault="00123965" w:rsidP="00AC2C67">
      <w:pPr>
        <w:widowControl/>
        <w:shd w:val="clear" w:color="auto" w:fill="FFFFFF"/>
        <w:spacing w:line="360" w:lineRule="auto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23965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11. 支持江苏领军企业培养和引进人才的对策研究</w:t>
      </w:r>
    </w:p>
    <w:p w:rsidR="00123965" w:rsidRPr="00123965" w:rsidRDefault="00123965" w:rsidP="00AC2C67">
      <w:pPr>
        <w:widowControl/>
        <w:shd w:val="clear" w:color="auto" w:fill="FFFFFF"/>
        <w:spacing w:line="360" w:lineRule="auto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23965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12. 推进江苏园区产才融合的具体制度和措施研究</w:t>
      </w:r>
    </w:p>
    <w:p w:rsidR="00123965" w:rsidRPr="00123965" w:rsidRDefault="00123965" w:rsidP="00AC2C67">
      <w:pPr>
        <w:widowControl/>
        <w:shd w:val="clear" w:color="auto" w:fill="FFFFFF"/>
        <w:spacing w:line="360" w:lineRule="auto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23965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13. 金融促进江苏人才高质量发展路径创新研究</w:t>
      </w:r>
    </w:p>
    <w:p w:rsidR="00123965" w:rsidRPr="00123965" w:rsidRDefault="00123965" w:rsidP="00AC2C67">
      <w:pPr>
        <w:widowControl/>
        <w:shd w:val="clear" w:color="auto" w:fill="FFFFFF"/>
        <w:spacing w:line="360" w:lineRule="auto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23965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（三）坚持工程牵引，提升人才集聚力</w:t>
      </w:r>
    </w:p>
    <w:p w:rsidR="00123965" w:rsidRPr="00123965" w:rsidRDefault="00123965" w:rsidP="00AC2C67">
      <w:pPr>
        <w:widowControl/>
        <w:shd w:val="clear" w:color="auto" w:fill="FFFFFF"/>
        <w:spacing w:line="360" w:lineRule="auto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23965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14. 江苏招才引智的外部环境研究</w:t>
      </w:r>
    </w:p>
    <w:p w:rsidR="00123965" w:rsidRPr="00123965" w:rsidRDefault="00123965" w:rsidP="00AC2C67">
      <w:pPr>
        <w:widowControl/>
        <w:shd w:val="clear" w:color="auto" w:fill="FFFFFF"/>
        <w:spacing w:line="360" w:lineRule="auto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23965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15. 江苏推进人才工程优化整合研究</w:t>
      </w:r>
    </w:p>
    <w:p w:rsidR="00123965" w:rsidRPr="00123965" w:rsidRDefault="00123965" w:rsidP="00AC2C67">
      <w:pPr>
        <w:widowControl/>
        <w:shd w:val="clear" w:color="auto" w:fill="FFFFFF"/>
        <w:spacing w:line="360" w:lineRule="auto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23965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16. 江苏重点人才工程提质增效关键问题与对策研究</w:t>
      </w:r>
    </w:p>
    <w:p w:rsidR="00123965" w:rsidRPr="00123965" w:rsidRDefault="00123965" w:rsidP="00AC2C67">
      <w:pPr>
        <w:widowControl/>
        <w:shd w:val="clear" w:color="auto" w:fill="FFFFFF"/>
        <w:spacing w:line="360" w:lineRule="auto"/>
        <w:ind w:left="63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23965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17. 江苏行业人才队伍开发研究</w:t>
      </w:r>
    </w:p>
    <w:p w:rsidR="00123965" w:rsidRPr="00123965" w:rsidRDefault="00123965" w:rsidP="00AC2C67">
      <w:pPr>
        <w:widowControl/>
        <w:shd w:val="clear" w:color="auto" w:fill="FFFFFF"/>
        <w:spacing w:line="360" w:lineRule="auto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23965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18. 江苏引进外籍高层次人才现状调查与政策创新研究</w:t>
      </w:r>
    </w:p>
    <w:p w:rsidR="00123965" w:rsidRPr="00123965" w:rsidRDefault="00123965" w:rsidP="00AC2C67">
      <w:pPr>
        <w:widowControl/>
        <w:shd w:val="clear" w:color="auto" w:fill="FFFFFF"/>
        <w:spacing w:line="360" w:lineRule="auto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23965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19. 江苏改进青年人才培养支持机制研究</w:t>
      </w:r>
    </w:p>
    <w:p w:rsidR="00123965" w:rsidRPr="00123965" w:rsidRDefault="00123965" w:rsidP="00AC2C67">
      <w:pPr>
        <w:widowControl/>
        <w:shd w:val="clear" w:color="auto" w:fill="FFFFFF"/>
        <w:spacing w:line="360" w:lineRule="auto"/>
        <w:ind w:left="63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23965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20. 江苏重点人才工程绩效评价研究</w:t>
      </w:r>
    </w:p>
    <w:p w:rsidR="00123965" w:rsidRPr="00123965" w:rsidRDefault="00123965" w:rsidP="00AC2C67">
      <w:pPr>
        <w:widowControl/>
        <w:shd w:val="clear" w:color="auto" w:fill="FFFFFF"/>
        <w:spacing w:line="360" w:lineRule="auto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23965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（四）坚持改革创新，提升人才创造力</w:t>
      </w:r>
    </w:p>
    <w:p w:rsidR="00123965" w:rsidRPr="00123965" w:rsidRDefault="00123965" w:rsidP="00AC2C67">
      <w:pPr>
        <w:widowControl/>
        <w:shd w:val="clear" w:color="auto" w:fill="FFFFFF"/>
        <w:spacing w:line="360" w:lineRule="auto"/>
        <w:ind w:left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23965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21. 江苏省“十四五”人才发展重点问题预研究</w:t>
      </w:r>
    </w:p>
    <w:p w:rsidR="00123965" w:rsidRPr="00123965" w:rsidRDefault="00123965" w:rsidP="00AC2C67">
      <w:pPr>
        <w:widowControl/>
        <w:shd w:val="clear" w:color="auto" w:fill="FFFFFF"/>
        <w:spacing w:line="360" w:lineRule="auto"/>
        <w:ind w:left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23965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22. 江苏创新人才科技成果转化分配机制研究</w:t>
      </w:r>
    </w:p>
    <w:p w:rsidR="00123965" w:rsidRPr="00123965" w:rsidRDefault="00123965" w:rsidP="00AC2C67">
      <w:pPr>
        <w:widowControl/>
        <w:shd w:val="clear" w:color="auto" w:fill="FFFFFF"/>
        <w:spacing w:line="360" w:lineRule="auto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23965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23. 分类推进人才评价机制改革研究</w:t>
      </w:r>
    </w:p>
    <w:p w:rsidR="00123965" w:rsidRPr="00123965" w:rsidRDefault="00123965" w:rsidP="00AC2C67">
      <w:pPr>
        <w:widowControl/>
        <w:shd w:val="clear" w:color="auto" w:fill="FFFFFF"/>
        <w:spacing w:line="360" w:lineRule="auto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23965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lastRenderedPageBreak/>
        <w:t>24. 鼓励和引导人才向苏北和基层一线流动问题研究</w:t>
      </w:r>
    </w:p>
    <w:p w:rsidR="00123965" w:rsidRPr="00123965" w:rsidRDefault="00123965" w:rsidP="00AC2C67">
      <w:pPr>
        <w:widowControl/>
        <w:shd w:val="clear" w:color="auto" w:fill="FFFFFF"/>
        <w:spacing w:line="360" w:lineRule="auto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23965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25. 江苏探索高层次人才市场化认定机制研究</w:t>
      </w:r>
    </w:p>
    <w:p w:rsidR="00123965" w:rsidRPr="00123965" w:rsidRDefault="00123965" w:rsidP="00AC2C67">
      <w:pPr>
        <w:widowControl/>
        <w:shd w:val="clear" w:color="auto" w:fill="FFFFFF"/>
        <w:spacing w:line="360" w:lineRule="auto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23965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26. 市场在人才资源配置中的决定性作用研究</w:t>
      </w:r>
    </w:p>
    <w:p w:rsidR="00123965" w:rsidRPr="00123965" w:rsidRDefault="00123965" w:rsidP="00AC2C67">
      <w:pPr>
        <w:widowControl/>
        <w:shd w:val="clear" w:color="auto" w:fill="FFFFFF"/>
        <w:spacing w:line="360" w:lineRule="auto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23965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27. 江苏进一步推动产教融合发展的思路与对策研究</w:t>
      </w:r>
    </w:p>
    <w:p w:rsidR="00123965" w:rsidRPr="00123965" w:rsidRDefault="00123965" w:rsidP="00AC2C67">
      <w:pPr>
        <w:widowControl/>
        <w:shd w:val="clear" w:color="auto" w:fill="FFFFFF"/>
        <w:spacing w:line="360" w:lineRule="auto"/>
        <w:ind w:firstLine="48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23965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（五）坚持优化服务，提升环境竞争力</w:t>
      </w:r>
    </w:p>
    <w:p w:rsidR="00123965" w:rsidRPr="00123965" w:rsidRDefault="00123965" w:rsidP="00AC2C67">
      <w:pPr>
        <w:widowControl/>
        <w:shd w:val="clear" w:color="auto" w:fill="FFFFFF"/>
        <w:spacing w:line="360" w:lineRule="auto"/>
        <w:ind w:firstLineChars="300" w:firstLine="72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23965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28. 江苏加快推进高层次人才服务体系建设研究</w:t>
      </w:r>
    </w:p>
    <w:p w:rsidR="00123965" w:rsidRPr="00123965" w:rsidRDefault="00123965" w:rsidP="00AC2C67">
      <w:pPr>
        <w:widowControl/>
        <w:shd w:val="clear" w:color="auto" w:fill="FFFFFF"/>
        <w:spacing w:line="360" w:lineRule="auto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23965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29. 江苏人才初创企业知识产权保护情况调查研究</w:t>
      </w:r>
    </w:p>
    <w:p w:rsidR="00123965" w:rsidRPr="00123965" w:rsidRDefault="00123965" w:rsidP="00AC2C67">
      <w:pPr>
        <w:widowControl/>
        <w:shd w:val="clear" w:color="auto" w:fill="FFFFFF"/>
        <w:spacing w:line="360" w:lineRule="auto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23965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30. 江苏进一步提升人才生活服务的短板与对策研究</w:t>
      </w:r>
    </w:p>
    <w:p w:rsidR="00123965" w:rsidRPr="00123965" w:rsidRDefault="00123965" w:rsidP="00AC2C67">
      <w:pPr>
        <w:widowControl/>
        <w:shd w:val="clear" w:color="auto" w:fill="FFFFFF"/>
        <w:spacing w:line="360" w:lineRule="auto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23965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31. 江苏以</w:t>
      </w:r>
      <w:proofErr w:type="gramStart"/>
      <w:r w:rsidRPr="00123965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产才城一体化</w:t>
      </w:r>
      <w:proofErr w:type="gramEnd"/>
      <w:r w:rsidRPr="00123965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建设人才友好环境研究</w:t>
      </w:r>
    </w:p>
    <w:p w:rsidR="00123965" w:rsidRPr="00123965" w:rsidRDefault="00123965" w:rsidP="00AC2C67">
      <w:pPr>
        <w:widowControl/>
        <w:shd w:val="clear" w:color="auto" w:fill="FFFFFF"/>
        <w:spacing w:line="360" w:lineRule="auto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23965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32. 江苏培育专业社会组织和人才中介服务机构研究</w:t>
      </w:r>
    </w:p>
    <w:p w:rsidR="00123965" w:rsidRPr="00123965" w:rsidRDefault="00123965" w:rsidP="00AC2C67">
      <w:pPr>
        <w:widowControl/>
        <w:shd w:val="clear" w:color="auto" w:fill="FFFFFF"/>
        <w:spacing w:line="360" w:lineRule="auto"/>
        <w:ind w:firstLine="640"/>
        <w:jc w:val="left"/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</w:pPr>
      <w:r w:rsidRPr="00123965">
        <w:rPr>
          <w:rFonts w:ascii="新宋体" w:eastAsia="新宋体" w:hAnsi="新宋体" w:cs="宋体" w:hint="eastAsia"/>
          <w:color w:val="333333"/>
          <w:kern w:val="0"/>
          <w:sz w:val="24"/>
          <w:szCs w:val="24"/>
        </w:rPr>
        <w:t>33. 基于现代信息技术的江苏人才服务创新研究</w:t>
      </w:r>
    </w:p>
    <w:p w:rsidR="00AE7478" w:rsidRDefault="00AE7478" w:rsidP="00AC2C67">
      <w:pPr>
        <w:spacing w:line="360" w:lineRule="auto"/>
      </w:pPr>
    </w:p>
    <w:sectPr w:rsidR="00AE74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3C3"/>
    <w:rsid w:val="00123965"/>
    <w:rsid w:val="002B1DBA"/>
    <w:rsid w:val="008763C3"/>
    <w:rsid w:val="00AC2C67"/>
    <w:rsid w:val="00A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9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39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134</Words>
  <Characters>764</Characters>
  <Application>Microsoft Office Word</Application>
  <DocSecurity>0</DocSecurity>
  <Lines>6</Lines>
  <Paragraphs>1</Paragraphs>
  <ScaleCrop>false</ScaleCrop>
  <Company>Microsoft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</dc:creator>
  <cp:keywords/>
  <dc:description/>
  <cp:lastModifiedBy>W</cp:lastModifiedBy>
  <cp:revision>4</cp:revision>
  <dcterms:created xsi:type="dcterms:W3CDTF">2019-08-28T01:48:00Z</dcterms:created>
  <dcterms:modified xsi:type="dcterms:W3CDTF">2019-08-28T01:51:00Z</dcterms:modified>
</cp:coreProperties>
</file>