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34A6D" w14:textId="77777777" w:rsidR="00D54DB4" w:rsidRPr="00D54DB4" w:rsidRDefault="00D54DB4" w:rsidP="00D54DB4">
      <w:pPr>
        <w:widowControl/>
        <w:shd w:val="clear" w:color="auto" w:fill="FFFFFF"/>
        <w:ind w:firstLine="36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D54DB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附件1</w:t>
      </w:r>
    </w:p>
    <w:p w14:paraId="120B1CD4" w14:textId="77777777" w:rsidR="00D54DB4" w:rsidRPr="00D54DB4" w:rsidRDefault="00D54DB4" w:rsidP="00D54DB4">
      <w:pPr>
        <w:widowControl/>
        <w:shd w:val="clear" w:color="auto" w:fill="FFFFFF"/>
        <w:ind w:firstLine="360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D54DB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2023年度江苏省社科应用研究精品工程</w:t>
      </w:r>
    </w:p>
    <w:p w14:paraId="4F5DB3B4" w14:textId="77777777" w:rsidR="00D54DB4" w:rsidRPr="00D54DB4" w:rsidRDefault="00D54DB4" w:rsidP="00D54DB4">
      <w:pPr>
        <w:widowControl/>
        <w:shd w:val="clear" w:color="auto" w:fill="FFFFFF"/>
        <w:ind w:firstLine="360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D54DB4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财经发展专项课题指南</w:t>
      </w:r>
    </w:p>
    <w:p w14:paraId="58C3CD31" w14:textId="77777777" w:rsidR="00D54DB4" w:rsidRPr="00D54DB4" w:rsidRDefault="00D54DB4" w:rsidP="00D54DB4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D54DB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一、重点选题</w:t>
      </w:r>
    </w:p>
    <w:p w14:paraId="6AA3B19B" w14:textId="77777777" w:rsidR="00D54DB4" w:rsidRPr="00D54DB4" w:rsidRDefault="00D54DB4" w:rsidP="00D54DB4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D54DB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1.中国式现代化背景下的管理会计创新相关问题研究</w:t>
      </w:r>
    </w:p>
    <w:p w14:paraId="24E17B3A" w14:textId="77777777" w:rsidR="00D54DB4" w:rsidRPr="00D54DB4" w:rsidRDefault="00D54DB4" w:rsidP="00D54DB4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D54DB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2.公共基础设施政府会计核算问题研究</w:t>
      </w:r>
    </w:p>
    <w:p w14:paraId="79411378" w14:textId="77777777" w:rsidR="00D54DB4" w:rsidRPr="00D54DB4" w:rsidRDefault="00D54DB4" w:rsidP="00D54DB4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D54DB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3.会计人员职业道德规范相关问题研究</w:t>
      </w:r>
    </w:p>
    <w:p w14:paraId="5094D3A9" w14:textId="77777777" w:rsidR="00D54DB4" w:rsidRPr="00D54DB4" w:rsidRDefault="00D54DB4" w:rsidP="00D54DB4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D54DB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4.会计师事务所内部治理研究</w:t>
      </w:r>
    </w:p>
    <w:p w14:paraId="7888D7FA" w14:textId="77777777" w:rsidR="00D54DB4" w:rsidRPr="00D54DB4" w:rsidRDefault="00D54DB4" w:rsidP="00D54DB4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D54DB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二、其他选题</w:t>
      </w:r>
    </w:p>
    <w:p w14:paraId="34D28D01" w14:textId="77777777" w:rsidR="00D54DB4" w:rsidRPr="00D54DB4" w:rsidRDefault="00D54DB4" w:rsidP="00D54DB4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D54DB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1.预算管理一体化系统优化研究</w:t>
      </w:r>
    </w:p>
    <w:p w14:paraId="0C782A85" w14:textId="77777777" w:rsidR="00D54DB4" w:rsidRPr="00D54DB4" w:rsidRDefault="00D54DB4" w:rsidP="00D54DB4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D54DB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2.行政事业单位加强财会监督研究</w:t>
      </w:r>
    </w:p>
    <w:p w14:paraId="7903EAE8" w14:textId="77777777" w:rsidR="00D54DB4" w:rsidRPr="00D54DB4" w:rsidRDefault="00D54DB4" w:rsidP="00D54DB4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D54DB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3.财政总会计实施问题研究</w:t>
      </w:r>
    </w:p>
    <w:p w14:paraId="2657C822" w14:textId="77777777" w:rsidR="00D54DB4" w:rsidRPr="00D54DB4" w:rsidRDefault="00D54DB4" w:rsidP="00D54DB4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D54DB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4.高等学校、科学事业单位成本核算研究</w:t>
      </w:r>
    </w:p>
    <w:p w14:paraId="10A591F4" w14:textId="77777777" w:rsidR="00D54DB4" w:rsidRPr="00D54DB4" w:rsidRDefault="00D54DB4" w:rsidP="00D54DB4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D54DB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5.文物文化资产、资产管理产品、数据资产、基础设施REITs等会计核算问题研究</w:t>
      </w:r>
    </w:p>
    <w:p w14:paraId="3ADCE9B3" w14:textId="77777777" w:rsidR="00D54DB4" w:rsidRPr="00D54DB4" w:rsidRDefault="00D54DB4" w:rsidP="00D54DB4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D54DB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6.保险合同准则实施问题研究</w:t>
      </w:r>
    </w:p>
    <w:p w14:paraId="47FE4A60" w14:textId="77777777" w:rsidR="00D54DB4" w:rsidRPr="00D54DB4" w:rsidRDefault="00D54DB4" w:rsidP="00D54DB4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D54DB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7.江苏企业建设世界一流财务管理体系研究</w:t>
      </w:r>
    </w:p>
    <w:p w14:paraId="01781042" w14:textId="77777777" w:rsidR="00D54DB4" w:rsidRPr="00D54DB4" w:rsidRDefault="00D54DB4" w:rsidP="00D54DB4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D54DB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8.注册制下资本市场相关问题研究</w:t>
      </w:r>
    </w:p>
    <w:p w14:paraId="76145D1C" w14:textId="77777777" w:rsidR="00D54DB4" w:rsidRPr="00D54DB4" w:rsidRDefault="00D54DB4" w:rsidP="00D54DB4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D54DB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9.管理会计应用指引运用研究</w:t>
      </w:r>
    </w:p>
    <w:p w14:paraId="0644F0AA" w14:textId="77777777" w:rsidR="00D54DB4" w:rsidRPr="00D54DB4" w:rsidRDefault="00D54DB4" w:rsidP="00D54DB4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D54DB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10.新时代会计行业管理干部能力框架研究</w:t>
      </w:r>
    </w:p>
    <w:p w14:paraId="1DD16195" w14:textId="77777777" w:rsidR="00D54DB4" w:rsidRPr="00D54DB4" w:rsidRDefault="00D54DB4" w:rsidP="00D54DB4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D54DB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11.会计师事务所民事责任问题研究</w:t>
      </w:r>
    </w:p>
    <w:p w14:paraId="049950F9" w14:textId="77777777" w:rsidR="00D54DB4" w:rsidRPr="00D54DB4" w:rsidRDefault="00D54DB4" w:rsidP="00D54DB4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D54DB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12.《代理记账管理办法》修订相关问题研究</w:t>
      </w:r>
    </w:p>
    <w:p w14:paraId="08C40AA5" w14:textId="77777777" w:rsidR="00D54DB4" w:rsidRPr="00D54DB4" w:rsidRDefault="00D54DB4" w:rsidP="00D54DB4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D54DB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lastRenderedPageBreak/>
        <w:t>13.智慧税务的探索与实践研究</w:t>
      </w:r>
    </w:p>
    <w:p w14:paraId="63D91988" w14:textId="77777777" w:rsidR="00D54DB4" w:rsidRPr="00D54DB4" w:rsidRDefault="00D54DB4" w:rsidP="00D54DB4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D54DB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14.金融供给侧结构性改革推动江苏高质量发展研究</w:t>
      </w:r>
    </w:p>
    <w:p w14:paraId="1AB55C16" w14:textId="77777777" w:rsidR="00D54DB4" w:rsidRPr="00D54DB4" w:rsidRDefault="00D54DB4" w:rsidP="00D54DB4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D54DB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15.大数据技术在内部审计的应用研究</w:t>
      </w:r>
    </w:p>
    <w:p w14:paraId="3A9A7E20" w14:textId="77777777" w:rsidR="00D54DB4" w:rsidRPr="00D54DB4" w:rsidRDefault="00D54DB4" w:rsidP="00D54DB4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D54DB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16.新时代财政审计相关问题研究</w:t>
      </w:r>
    </w:p>
    <w:p w14:paraId="53E56C10" w14:textId="77777777" w:rsidR="00D54DB4" w:rsidRPr="00D54DB4" w:rsidRDefault="00D54DB4" w:rsidP="00D54DB4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D54DB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17.IPO企业股权激励的财税问题研究</w:t>
      </w:r>
    </w:p>
    <w:p w14:paraId="1E4EAD28" w14:textId="77777777" w:rsidR="00C11209" w:rsidRPr="00D54DB4" w:rsidRDefault="00C11209"/>
    <w:sectPr w:rsidR="00C11209" w:rsidRPr="00D54D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DBFD3" w14:textId="77777777" w:rsidR="00323DD8" w:rsidRDefault="00323DD8" w:rsidP="00D54DB4">
      <w:r>
        <w:separator/>
      </w:r>
    </w:p>
  </w:endnote>
  <w:endnote w:type="continuationSeparator" w:id="0">
    <w:p w14:paraId="1283D99D" w14:textId="77777777" w:rsidR="00323DD8" w:rsidRDefault="00323DD8" w:rsidP="00D5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B0128" w14:textId="77777777" w:rsidR="00323DD8" w:rsidRDefault="00323DD8" w:rsidP="00D54DB4">
      <w:r>
        <w:separator/>
      </w:r>
    </w:p>
  </w:footnote>
  <w:footnote w:type="continuationSeparator" w:id="0">
    <w:p w14:paraId="1D0B4E27" w14:textId="77777777" w:rsidR="00323DD8" w:rsidRDefault="00323DD8" w:rsidP="00D54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DDB"/>
    <w:rsid w:val="00323DD8"/>
    <w:rsid w:val="00552DDB"/>
    <w:rsid w:val="00C11209"/>
    <w:rsid w:val="00D5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7C60C88-66EE-4C6E-BBA8-B5DB824B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D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54D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54D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54D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王晴</dc:creator>
  <cp:keywords/>
  <dc:description/>
  <cp:lastModifiedBy>王晴</cp:lastModifiedBy>
  <cp:revision>2</cp:revision>
  <dcterms:created xsi:type="dcterms:W3CDTF">2023-06-25T01:14:00Z</dcterms:created>
  <dcterms:modified xsi:type="dcterms:W3CDTF">2023-06-25T01:14:00Z</dcterms:modified>
</cp:coreProperties>
</file>