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54FBA" w14:textId="77777777" w:rsidR="00C52F45" w:rsidRPr="00C52F45" w:rsidRDefault="00C52F45" w:rsidP="00C52F45">
      <w:pPr>
        <w:rPr>
          <w:rFonts w:ascii="宋体" w:eastAsia="宋体" w:hAnsi="宋体"/>
          <w:sz w:val="28"/>
          <w:szCs w:val="28"/>
        </w:rPr>
      </w:pPr>
      <w:r w:rsidRPr="00C52F45">
        <w:rPr>
          <w:rFonts w:ascii="宋体" w:eastAsia="宋体" w:hAnsi="宋体" w:hint="eastAsia"/>
          <w:sz w:val="28"/>
          <w:szCs w:val="28"/>
        </w:rPr>
        <w:t>附件1</w:t>
      </w:r>
    </w:p>
    <w:p w14:paraId="3B409D90" w14:textId="77777777" w:rsidR="00C52F45" w:rsidRPr="00C52F45" w:rsidRDefault="00C52F45" w:rsidP="00C52F45">
      <w:pPr>
        <w:jc w:val="center"/>
        <w:rPr>
          <w:rFonts w:ascii="宋体" w:eastAsia="宋体" w:hAnsi="宋体" w:hint="eastAsia"/>
          <w:b/>
          <w:bCs/>
          <w:sz w:val="28"/>
          <w:szCs w:val="28"/>
        </w:rPr>
      </w:pPr>
      <w:r w:rsidRPr="00C52F45">
        <w:rPr>
          <w:rFonts w:ascii="宋体" w:eastAsia="宋体" w:hAnsi="宋体" w:hint="eastAsia"/>
          <w:b/>
          <w:bCs/>
          <w:sz w:val="28"/>
          <w:szCs w:val="28"/>
        </w:rPr>
        <w:t>2025年苏州教育改革和发展</w:t>
      </w:r>
    </w:p>
    <w:p w14:paraId="38E9750E" w14:textId="77777777" w:rsidR="00C52F45" w:rsidRPr="00C52F45" w:rsidRDefault="00C52F45" w:rsidP="00C52F45">
      <w:pPr>
        <w:jc w:val="center"/>
        <w:rPr>
          <w:rFonts w:ascii="宋体" w:eastAsia="宋体" w:hAnsi="宋体" w:hint="eastAsia"/>
          <w:b/>
          <w:bCs/>
          <w:sz w:val="28"/>
          <w:szCs w:val="28"/>
        </w:rPr>
      </w:pPr>
      <w:r w:rsidRPr="00C52F45">
        <w:rPr>
          <w:rFonts w:ascii="宋体" w:eastAsia="宋体" w:hAnsi="宋体" w:hint="eastAsia"/>
          <w:b/>
          <w:bCs/>
          <w:sz w:val="28"/>
          <w:szCs w:val="28"/>
        </w:rPr>
        <w:t>战略性与政策性课题选题</w:t>
      </w:r>
    </w:p>
    <w:p w14:paraId="6F3C6875" w14:textId="77777777" w:rsidR="00C52F45" w:rsidRPr="00C52F45" w:rsidRDefault="00C52F45" w:rsidP="00C52F45">
      <w:pPr>
        <w:rPr>
          <w:rFonts w:ascii="宋体" w:eastAsia="宋体" w:hAnsi="宋体" w:hint="eastAsia"/>
          <w:sz w:val="28"/>
          <w:szCs w:val="28"/>
        </w:rPr>
      </w:pPr>
      <w:r w:rsidRPr="00C52F45">
        <w:rPr>
          <w:rFonts w:ascii="宋体" w:eastAsia="宋体" w:hAnsi="宋体" w:hint="eastAsia"/>
          <w:sz w:val="28"/>
          <w:szCs w:val="28"/>
        </w:rPr>
        <w:t> </w:t>
      </w:r>
    </w:p>
    <w:p w14:paraId="7B80508E" w14:textId="77777777" w:rsidR="00C52F45" w:rsidRPr="00C52F45" w:rsidRDefault="00C52F45" w:rsidP="005F3E8F">
      <w:pPr>
        <w:ind w:firstLineChars="200" w:firstLine="560"/>
        <w:rPr>
          <w:rFonts w:ascii="宋体" w:eastAsia="宋体" w:hAnsi="宋体" w:hint="eastAsia"/>
          <w:sz w:val="28"/>
          <w:szCs w:val="28"/>
        </w:rPr>
      </w:pPr>
      <w:r w:rsidRPr="00C52F45">
        <w:rPr>
          <w:rFonts w:ascii="宋体" w:eastAsia="宋体" w:hAnsi="宋体" w:hint="eastAsia"/>
          <w:sz w:val="28"/>
          <w:szCs w:val="28"/>
        </w:rPr>
        <w:t>1.人工智能赋能教育高质量发展</w:t>
      </w:r>
    </w:p>
    <w:p w14:paraId="049F41C3" w14:textId="77777777" w:rsidR="00C52F45" w:rsidRPr="00C52F45" w:rsidRDefault="00C52F45" w:rsidP="005F3E8F">
      <w:pPr>
        <w:ind w:firstLineChars="200" w:firstLine="560"/>
        <w:rPr>
          <w:rFonts w:ascii="宋体" w:eastAsia="宋体" w:hAnsi="宋体" w:hint="eastAsia"/>
          <w:sz w:val="28"/>
          <w:szCs w:val="28"/>
        </w:rPr>
      </w:pPr>
      <w:r w:rsidRPr="00C52F45">
        <w:rPr>
          <w:rFonts w:ascii="宋体" w:eastAsia="宋体" w:hAnsi="宋体" w:hint="eastAsia"/>
          <w:sz w:val="28"/>
          <w:szCs w:val="28"/>
        </w:rPr>
        <w:t>《教育强国建设规划纲要（2024—2035年）》明确提出“促进人工智能助力教育变革”的要求。当前，AI技术在教育领域的应用已渗透至“教-学-管-考-评”全域全链条，展现出强大的赋能和重塑作用。作为“国家智慧教育示范区”，苏州将以实际战略支点加速人工智能教育发展步伐，打造人工智能教育的“苏州样板”。本课题旨在通过开展课题研究实践，着力破解教学精准性困境、资源公平性问题、教师发展性桎梏、评价全面性缺陷、决策智能化短板等瓶颈，构建分层分段的苏州市中小学人工智能教育体系，提出具有苏州特色的人工智能+教育实施路径，制定明确实施方案。</w:t>
      </w:r>
    </w:p>
    <w:p w14:paraId="6CAA9826" w14:textId="77777777" w:rsidR="00C52F45" w:rsidRPr="00C52F45" w:rsidRDefault="00C52F45" w:rsidP="005F3E8F">
      <w:pPr>
        <w:ind w:firstLineChars="200" w:firstLine="560"/>
        <w:rPr>
          <w:rFonts w:ascii="宋体" w:eastAsia="宋体" w:hAnsi="宋体" w:hint="eastAsia"/>
          <w:sz w:val="28"/>
          <w:szCs w:val="28"/>
        </w:rPr>
      </w:pPr>
      <w:r w:rsidRPr="00C52F45">
        <w:rPr>
          <w:rFonts w:ascii="宋体" w:eastAsia="宋体" w:hAnsi="宋体" w:hint="eastAsia"/>
          <w:sz w:val="28"/>
          <w:szCs w:val="28"/>
        </w:rPr>
        <w:t>2.普通高中多样化发展视域下科技特色高中建设评估体系研究</w:t>
      </w:r>
    </w:p>
    <w:p w14:paraId="679BE07D" w14:textId="77777777" w:rsidR="00C52F45" w:rsidRPr="00C52F45" w:rsidRDefault="00C52F45" w:rsidP="005F3E8F">
      <w:pPr>
        <w:ind w:firstLineChars="200" w:firstLine="560"/>
        <w:rPr>
          <w:rFonts w:ascii="宋体" w:eastAsia="宋体" w:hAnsi="宋体" w:hint="eastAsia"/>
          <w:sz w:val="28"/>
          <w:szCs w:val="28"/>
        </w:rPr>
      </w:pPr>
      <w:r w:rsidRPr="00C52F45">
        <w:rPr>
          <w:rFonts w:ascii="宋体" w:eastAsia="宋体" w:hAnsi="宋体" w:hint="eastAsia"/>
          <w:sz w:val="28"/>
          <w:szCs w:val="28"/>
        </w:rPr>
        <w:t>《教育强国建设规划纲要（2024—2035年）》提出：“统筹推进市域内高中阶段学校多样化发展，加快扩大普通高中教育资源供给。探索设立一批以科学教育为特色的普通高中，办好综合高中”的要求。建设科技特色高中是实现人才自主培养、提高培养成效、建立高质量教育体系行之有效的方案。本课题旨在通过对我市特色高中进行调研，指出现状、优缺点，从教材、教师、设施建设等层面提出评估体系，指导科技特色高中建设发展，探索突破应试教育模式痛点，推动高中</w:t>
      </w:r>
      <w:r w:rsidRPr="00C52F45">
        <w:rPr>
          <w:rFonts w:ascii="宋体" w:eastAsia="宋体" w:hAnsi="宋体" w:hint="eastAsia"/>
          <w:sz w:val="28"/>
          <w:szCs w:val="28"/>
        </w:rPr>
        <w:lastRenderedPageBreak/>
        <w:t>多样化发展、为国家培养战略科技人才的实施路径。</w:t>
      </w:r>
    </w:p>
    <w:p w14:paraId="620010D2" w14:textId="77777777" w:rsidR="00C52F45" w:rsidRPr="00C52F45" w:rsidRDefault="00C52F45" w:rsidP="005F3E8F">
      <w:pPr>
        <w:ind w:firstLineChars="200" w:firstLine="560"/>
        <w:rPr>
          <w:rFonts w:ascii="宋体" w:eastAsia="宋体" w:hAnsi="宋体" w:hint="eastAsia"/>
          <w:sz w:val="28"/>
          <w:szCs w:val="28"/>
        </w:rPr>
      </w:pPr>
      <w:r w:rsidRPr="00C52F45">
        <w:rPr>
          <w:rFonts w:ascii="宋体" w:eastAsia="宋体" w:hAnsi="宋体" w:hint="eastAsia"/>
          <w:sz w:val="28"/>
          <w:szCs w:val="28"/>
        </w:rPr>
        <w:t>3.教师社会与情感能力的维度解析与培养路径研究</w:t>
      </w:r>
    </w:p>
    <w:p w14:paraId="37923A55" w14:textId="77777777" w:rsidR="00C52F45" w:rsidRPr="00C52F45" w:rsidRDefault="00C52F45" w:rsidP="005F3E8F">
      <w:pPr>
        <w:ind w:firstLineChars="200" w:firstLine="560"/>
        <w:rPr>
          <w:rFonts w:ascii="宋体" w:eastAsia="宋体" w:hAnsi="宋体" w:hint="eastAsia"/>
          <w:sz w:val="28"/>
          <w:szCs w:val="28"/>
        </w:rPr>
      </w:pPr>
      <w:r w:rsidRPr="00C52F45">
        <w:rPr>
          <w:rFonts w:ascii="宋体" w:eastAsia="宋体" w:hAnsi="宋体" w:hint="eastAsia"/>
          <w:sz w:val="28"/>
          <w:szCs w:val="28"/>
        </w:rPr>
        <w:t>社会与情感能力是个体在与社会的互动过程中，驾驭自己的情绪、与他人建立积极的关系、负责任地决策以解决社会生活中各种问题的能力。本课题旨在围绕教师评估体系、培养机制、城乡均衡发展、评价与激励机制、文化建设融合等方面开展现状调研与需求分析，构建具有苏州特色的教师社会与情感能力核心能力框架，形成培养路径理论模型、专项行动计划、“职前-职后”一体化培养路径等理论实践成果。</w:t>
      </w:r>
    </w:p>
    <w:p w14:paraId="7FD493E2" w14:textId="77777777" w:rsidR="00C52F45" w:rsidRPr="00C52F45" w:rsidRDefault="00C52F45" w:rsidP="005F3E8F">
      <w:pPr>
        <w:ind w:firstLineChars="200" w:firstLine="560"/>
        <w:rPr>
          <w:rFonts w:ascii="宋体" w:eastAsia="宋体" w:hAnsi="宋体" w:hint="eastAsia"/>
          <w:sz w:val="28"/>
          <w:szCs w:val="28"/>
        </w:rPr>
      </w:pPr>
      <w:r w:rsidRPr="00C52F45">
        <w:rPr>
          <w:rFonts w:ascii="宋体" w:eastAsia="宋体" w:hAnsi="宋体" w:hint="eastAsia"/>
          <w:sz w:val="28"/>
          <w:szCs w:val="28"/>
        </w:rPr>
        <w:t>4.义务教育新</w:t>
      </w:r>
      <w:proofErr w:type="gramStart"/>
      <w:r w:rsidRPr="00C52F45">
        <w:rPr>
          <w:rFonts w:ascii="宋体" w:eastAsia="宋体" w:hAnsi="宋体" w:hint="eastAsia"/>
          <w:sz w:val="28"/>
          <w:szCs w:val="28"/>
        </w:rPr>
        <w:t>优质学校</w:t>
      </w:r>
      <w:proofErr w:type="gramEnd"/>
      <w:r w:rsidRPr="00C52F45">
        <w:rPr>
          <w:rFonts w:ascii="宋体" w:eastAsia="宋体" w:hAnsi="宋体" w:hint="eastAsia"/>
          <w:sz w:val="28"/>
          <w:szCs w:val="28"/>
        </w:rPr>
        <w:t>建设路径研究</w:t>
      </w:r>
    </w:p>
    <w:p w14:paraId="193A5079" w14:textId="77777777" w:rsidR="00C52F45" w:rsidRPr="00C52F45" w:rsidRDefault="00C52F45" w:rsidP="005F3E8F">
      <w:pPr>
        <w:ind w:firstLineChars="200" w:firstLine="560"/>
        <w:rPr>
          <w:rFonts w:ascii="宋体" w:eastAsia="宋体" w:hAnsi="宋体" w:hint="eastAsia"/>
          <w:sz w:val="28"/>
          <w:szCs w:val="28"/>
        </w:rPr>
      </w:pPr>
      <w:r w:rsidRPr="00C52F45">
        <w:rPr>
          <w:rFonts w:ascii="宋体" w:eastAsia="宋体" w:hAnsi="宋体" w:hint="eastAsia"/>
          <w:sz w:val="28"/>
          <w:szCs w:val="28"/>
        </w:rPr>
        <w:t>教育部《关于实施新时代基础教育扩优提质行动计划的意见》对“新优质”学校提出了条件较优、质量较高、群众满意的要求。围绕“什么是优质教育资源？什么是优质教育？”，通过义务教育阶段新</w:t>
      </w:r>
      <w:proofErr w:type="gramStart"/>
      <w:r w:rsidRPr="00C52F45">
        <w:rPr>
          <w:rFonts w:ascii="宋体" w:eastAsia="宋体" w:hAnsi="宋体" w:hint="eastAsia"/>
          <w:sz w:val="28"/>
          <w:szCs w:val="28"/>
        </w:rPr>
        <w:t>优质学校</w:t>
      </w:r>
      <w:proofErr w:type="gramEnd"/>
      <w:r w:rsidRPr="00C52F45">
        <w:rPr>
          <w:rFonts w:ascii="宋体" w:eastAsia="宋体" w:hAnsi="宋体" w:hint="eastAsia"/>
          <w:sz w:val="28"/>
          <w:szCs w:val="28"/>
        </w:rPr>
        <w:t>建设和评价标准的研究，挖掘、整理和提炼一大批义务教育阶段学校的办学经验，形成指导学校“新优质”发展的科学标准，更好地推动全市基础教育改革与学校发展。</w:t>
      </w:r>
    </w:p>
    <w:p w14:paraId="6D2DDFBC" w14:textId="77777777" w:rsidR="00C52F45" w:rsidRPr="00C52F45" w:rsidRDefault="00C52F45" w:rsidP="005F3E8F">
      <w:pPr>
        <w:ind w:firstLineChars="200" w:firstLine="560"/>
        <w:rPr>
          <w:rFonts w:ascii="宋体" w:eastAsia="宋体" w:hAnsi="宋体" w:hint="eastAsia"/>
          <w:sz w:val="28"/>
          <w:szCs w:val="28"/>
        </w:rPr>
      </w:pPr>
      <w:r w:rsidRPr="00C52F45">
        <w:rPr>
          <w:rFonts w:ascii="宋体" w:eastAsia="宋体" w:hAnsi="宋体" w:hint="eastAsia"/>
          <w:sz w:val="28"/>
          <w:szCs w:val="28"/>
        </w:rPr>
        <w:t>5.国家级</w:t>
      </w:r>
      <w:proofErr w:type="gramStart"/>
      <w:r w:rsidRPr="00C52F45">
        <w:rPr>
          <w:rFonts w:ascii="宋体" w:eastAsia="宋体" w:hAnsi="宋体" w:hint="eastAsia"/>
          <w:sz w:val="28"/>
          <w:szCs w:val="28"/>
        </w:rPr>
        <w:t>市域产教</w:t>
      </w:r>
      <w:proofErr w:type="gramEnd"/>
      <w:r w:rsidRPr="00C52F45">
        <w:rPr>
          <w:rFonts w:ascii="宋体" w:eastAsia="宋体" w:hAnsi="宋体" w:hint="eastAsia"/>
          <w:sz w:val="28"/>
          <w:szCs w:val="28"/>
        </w:rPr>
        <w:t>联合体建设实践研究</w:t>
      </w:r>
    </w:p>
    <w:p w14:paraId="13ED2ED4" w14:textId="77777777" w:rsidR="00C52F45" w:rsidRPr="00C52F45" w:rsidRDefault="00C52F45" w:rsidP="005F3E8F">
      <w:pPr>
        <w:ind w:firstLineChars="200" w:firstLine="560"/>
        <w:rPr>
          <w:rFonts w:ascii="宋体" w:eastAsia="宋体" w:hAnsi="宋体" w:hint="eastAsia"/>
          <w:sz w:val="28"/>
          <w:szCs w:val="28"/>
        </w:rPr>
      </w:pPr>
      <w:r w:rsidRPr="00C52F45">
        <w:rPr>
          <w:rFonts w:ascii="宋体" w:eastAsia="宋体" w:hAnsi="宋体" w:hint="eastAsia"/>
          <w:sz w:val="28"/>
          <w:szCs w:val="28"/>
        </w:rPr>
        <w:t>为贯彻落实《教育强国建设规划纲要（2024—2035年）》《关于加强市域产教联合体建设的通知》等文件关于推进</w:t>
      </w:r>
      <w:proofErr w:type="gramStart"/>
      <w:r w:rsidRPr="00C52F45">
        <w:rPr>
          <w:rFonts w:ascii="宋体" w:eastAsia="宋体" w:hAnsi="宋体" w:hint="eastAsia"/>
          <w:sz w:val="28"/>
          <w:szCs w:val="28"/>
        </w:rPr>
        <w:t>市域产教</w:t>
      </w:r>
      <w:proofErr w:type="gramEnd"/>
      <w:r w:rsidRPr="00C52F45">
        <w:rPr>
          <w:rFonts w:ascii="宋体" w:eastAsia="宋体" w:hAnsi="宋体" w:hint="eastAsia"/>
          <w:sz w:val="28"/>
          <w:szCs w:val="28"/>
        </w:rPr>
        <w:t>联合体的战略部署，探索我市教育与产业的协同路径，拟定本课题。本课题着眼于厘清</w:t>
      </w:r>
      <w:proofErr w:type="gramStart"/>
      <w:r w:rsidRPr="00C52F45">
        <w:rPr>
          <w:rFonts w:ascii="宋体" w:eastAsia="宋体" w:hAnsi="宋体" w:hint="eastAsia"/>
          <w:sz w:val="28"/>
          <w:szCs w:val="28"/>
        </w:rPr>
        <w:t>市域产教</w:t>
      </w:r>
      <w:proofErr w:type="gramEnd"/>
      <w:r w:rsidRPr="00C52F45">
        <w:rPr>
          <w:rFonts w:ascii="宋体" w:eastAsia="宋体" w:hAnsi="宋体" w:hint="eastAsia"/>
          <w:sz w:val="28"/>
          <w:szCs w:val="28"/>
        </w:rPr>
        <w:t>联合体的建设背景、政策环境、运行机制，解决如何强化校企合作紧密度、提升关键办学能力、争取更大的政策支持及资</w:t>
      </w:r>
      <w:r w:rsidRPr="00C52F45">
        <w:rPr>
          <w:rFonts w:ascii="宋体" w:eastAsia="宋体" w:hAnsi="宋体" w:hint="eastAsia"/>
          <w:sz w:val="28"/>
          <w:szCs w:val="28"/>
        </w:rPr>
        <w:lastRenderedPageBreak/>
        <w:t>金保障等问题，最终旨在为建设</w:t>
      </w:r>
      <w:proofErr w:type="gramStart"/>
      <w:r w:rsidRPr="00C52F45">
        <w:rPr>
          <w:rFonts w:ascii="宋体" w:eastAsia="宋体" w:hAnsi="宋体" w:hint="eastAsia"/>
          <w:sz w:val="28"/>
          <w:szCs w:val="28"/>
        </w:rPr>
        <w:t>市域产教</w:t>
      </w:r>
      <w:proofErr w:type="gramEnd"/>
      <w:r w:rsidRPr="00C52F45">
        <w:rPr>
          <w:rFonts w:ascii="宋体" w:eastAsia="宋体" w:hAnsi="宋体" w:hint="eastAsia"/>
          <w:sz w:val="28"/>
          <w:szCs w:val="28"/>
        </w:rPr>
        <w:t>联合体提供可供借鉴的新经验、新模式，进一步推动苏州职业教育高质量发展，为区域可持续性发展提供人才、技术支持。</w:t>
      </w:r>
    </w:p>
    <w:p w14:paraId="0D2A347D" w14:textId="77777777" w:rsidR="00C52F45" w:rsidRPr="00C52F45" w:rsidRDefault="00C52F45" w:rsidP="005F3E8F">
      <w:pPr>
        <w:ind w:firstLineChars="200" w:firstLine="560"/>
        <w:rPr>
          <w:rFonts w:ascii="宋体" w:eastAsia="宋体" w:hAnsi="宋体" w:hint="eastAsia"/>
          <w:sz w:val="28"/>
          <w:szCs w:val="28"/>
        </w:rPr>
      </w:pPr>
      <w:r w:rsidRPr="00C52F45">
        <w:rPr>
          <w:rFonts w:ascii="宋体" w:eastAsia="宋体" w:hAnsi="宋体" w:hint="eastAsia"/>
          <w:sz w:val="28"/>
          <w:szCs w:val="28"/>
        </w:rPr>
        <w:t>6.苏州市学前儿童健康提升的实践研究</w:t>
      </w:r>
    </w:p>
    <w:p w14:paraId="272C5F1A" w14:textId="77777777" w:rsidR="00C52F45" w:rsidRPr="00C52F45" w:rsidRDefault="00C52F45" w:rsidP="005F3E8F">
      <w:pPr>
        <w:ind w:firstLineChars="200" w:firstLine="560"/>
        <w:rPr>
          <w:rFonts w:ascii="宋体" w:eastAsia="宋体" w:hAnsi="宋体" w:hint="eastAsia"/>
          <w:sz w:val="28"/>
          <w:szCs w:val="28"/>
        </w:rPr>
      </w:pPr>
      <w:r w:rsidRPr="00C52F45">
        <w:rPr>
          <w:rFonts w:ascii="宋体" w:eastAsia="宋体" w:hAnsi="宋体" w:hint="eastAsia"/>
          <w:sz w:val="28"/>
          <w:szCs w:val="28"/>
        </w:rPr>
        <w:t>《3-6岁儿童学习与发展指南》中将健康置于幼儿的学习与发展五大领域的首位，但在快节奏的生活中，学前儿童的身心健康仍面临诸多问题：肥胖、近视、脊柱侧弯、心理健康等问题在学前儿童群体中逐渐凸显。本课题旨在通过深入调查苏州市学前儿童健康状况，分析影响儿童健康的主要因素，通过探索科学有效的幼儿健康活动促进方案，解决当前幼儿运动不足而营养过剩的突出矛盾，为全市学前幼儿健康教育提供有效经验和创新模式。</w:t>
      </w:r>
    </w:p>
    <w:p w14:paraId="6C492B0E" w14:textId="77777777" w:rsidR="00C52F45" w:rsidRPr="00C52F45" w:rsidRDefault="00C52F45" w:rsidP="005F3E8F">
      <w:pPr>
        <w:ind w:firstLineChars="200" w:firstLine="560"/>
        <w:rPr>
          <w:rFonts w:ascii="宋体" w:eastAsia="宋体" w:hAnsi="宋体" w:hint="eastAsia"/>
          <w:sz w:val="28"/>
          <w:szCs w:val="28"/>
        </w:rPr>
      </w:pPr>
      <w:r w:rsidRPr="00C52F45">
        <w:rPr>
          <w:rFonts w:ascii="宋体" w:eastAsia="宋体" w:hAnsi="宋体" w:hint="eastAsia"/>
          <w:sz w:val="28"/>
          <w:szCs w:val="28"/>
        </w:rPr>
        <w:t>7.智慧校园安全防控体系建设路径研究</w:t>
      </w:r>
    </w:p>
    <w:p w14:paraId="4E05A448" w14:textId="77777777" w:rsidR="00C52F45" w:rsidRPr="00C52F45" w:rsidRDefault="00C52F45" w:rsidP="005F3E8F">
      <w:pPr>
        <w:ind w:firstLineChars="200" w:firstLine="560"/>
        <w:rPr>
          <w:rFonts w:ascii="宋体" w:eastAsia="宋体" w:hAnsi="宋体" w:hint="eastAsia"/>
          <w:sz w:val="28"/>
          <w:szCs w:val="28"/>
        </w:rPr>
      </w:pPr>
      <w:r w:rsidRPr="00C52F45">
        <w:rPr>
          <w:rFonts w:ascii="宋体" w:eastAsia="宋体" w:hAnsi="宋体" w:hint="eastAsia"/>
          <w:sz w:val="28"/>
          <w:szCs w:val="28"/>
        </w:rPr>
        <w:t>智慧校园安全建设已成为教育现代化的重要指标。作为全国智慧教育示范区、教育强市，苏州正率先探索数字化转型背景下校园安全治理的创新路径，</w:t>
      </w:r>
      <w:proofErr w:type="gramStart"/>
      <w:r w:rsidRPr="00C52F45">
        <w:rPr>
          <w:rFonts w:ascii="宋体" w:eastAsia="宋体" w:hAnsi="宋体" w:hint="eastAsia"/>
          <w:sz w:val="28"/>
          <w:szCs w:val="28"/>
        </w:rPr>
        <w:t>回应具身智能</w:t>
      </w:r>
      <w:proofErr w:type="gramEnd"/>
      <w:r w:rsidRPr="00C52F45">
        <w:rPr>
          <w:rFonts w:ascii="宋体" w:eastAsia="宋体" w:hAnsi="宋体" w:hint="eastAsia"/>
          <w:sz w:val="28"/>
          <w:szCs w:val="28"/>
        </w:rPr>
        <w:t>、低空技术等新兴领域对校园安防提出的新挑战。本课题旨在通过调查研究苏州市中小学校现有人防、物防、技防设施配置情况，重点梳理安防系统智能化水平、数据共享机制、应急联动能力等短板，形成关于推进苏州市智慧校园安全防控体系建设的若干建议。</w:t>
      </w:r>
    </w:p>
    <w:p w14:paraId="497C4316" w14:textId="77777777" w:rsidR="00C52F45" w:rsidRPr="00C52F45" w:rsidRDefault="00C52F45" w:rsidP="005F3E8F">
      <w:pPr>
        <w:ind w:firstLineChars="200" w:firstLine="560"/>
        <w:rPr>
          <w:rFonts w:ascii="宋体" w:eastAsia="宋体" w:hAnsi="宋体" w:hint="eastAsia"/>
          <w:sz w:val="28"/>
          <w:szCs w:val="28"/>
        </w:rPr>
      </w:pPr>
      <w:r w:rsidRPr="00C52F45">
        <w:rPr>
          <w:rFonts w:ascii="宋体" w:eastAsia="宋体" w:hAnsi="宋体" w:hint="eastAsia"/>
          <w:sz w:val="28"/>
          <w:szCs w:val="28"/>
        </w:rPr>
        <w:t>8.社区教育与社区治理的融合发展研究</w:t>
      </w:r>
    </w:p>
    <w:p w14:paraId="3F26702B" w14:textId="77777777" w:rsidR="00C52F45" w:rsidRPr="00C52F45" w:rsidRDefault="00C52F45" w:rsidP="005F3E8F">
      <w:pPr>
        <w:ind w:firstLineChars="200" w:firstLine="560"/>
        <w:rPr>
          <w:rFonts w:ascii="宋体" w:eastAsia="宋体" w:hAnsi="宋体" w:hint="eastAsia"/>
          <w:sz w:val="28"/>
          <w:szCs w:val="28"/>
        </w:rPr>
      </w:pPr>
      <w:r w:rsidRPr="00C52F45">
        <w:rPr>
          <w:rFonts w:ascii="宋体" w:eastAsia="宋体" w:hAnsi="宋体" w:hint="eastAsia"/>
          <w:sz w:val="28"/>
          <w:szCs w:val="28"/>
        </w:rPr>
        <w:t>随着基层社会治理模式的改革，社区教育逐渐与社区治理融合，社区教育中心（成人教育中心）不再作为独立法人存在，社区教育中</w:t>
      </w:r>
      <w:r w:rsidRPr="00C52F45">
        <w:rPr>
          <w:rFonts w:ascii="宋体" w:eastAsia="宋体" w:hAnsi="宋体" w:hint="eastAsia"/>
          <w:sz w:val="28"/>
          <w:szCs w:val="28"/>
        </w:rPr>
        <w:lastRenderedPageBreak/>
        <w:t>心的校长和教师，也不再是在职教师身份，社区教育的管理机制发生了重大变化，给社区教育工作带来了极大挑战。本课题研究要深入剖析社区教育“独立发展”和“融合发展”的区别和优势，研究在“融合发展”背景下社区教育的管理机制、评价机制，研究制定促进社区教育可持续发展的政策措施，为政府部门决策提供依据，发挥出科研促进工作的积极作用。</w:t>
      </w:r>
    </w:p>
    <w:p w14:paraId="40A9FEE8" w14:textId="77777777" w:rsidR="00C52F45" w:rsidRPr="00C52F45" w:rsidRDefault="00C52F45" w:rsidP="005F3E8F">
      <w:pPr>
        <w:ind w:firstLineChars="200" w:firstLine="560"/>
        <w:rPr>
          <w:rFonts w:ascii="宋体" w:eastAsia="宋体" w:hAnsi="宋体" w:hint="eastAsia"/>
          <w:sz w:val="28"/>
          <w:szCs w:val="28"/>
        </w:rPr>
      </w:pPr>
      <w:r w:rsidRPr="00C52F45">
        <w:rPr>
          <w:rFonts w:ascii="宋体" w:eastAsia="宋体" w:hAnsi="宋体" w:hint="eastAsia"/>
          <w:sz w:val="28"/>
          <w:szCs w:val="28"/>
        </w:rPr>
        <w:t>9.苏州青少年同辈普法机制研究</w:t>
      </w:r>
    </w:p>
    <w:p w14:paraId="54A4E997" w14:textId="77777777" w:rsidR="00C52F45" w:rsidRPr="00C52F45" w:rsidRDefault="00C52F45" w:rsidP="005F3E8F">
      <w:pPr>
        <w:ind w:firstLineChars="200" w:firstLine="560"/>
        <w:rPr>
          <w:rFonts w:ascii="宋体" w:eastAsia="宋体" w:hAnsi="宋体" w:hint="eastAsia"/>
          <w:sz w:val="28"/>
          <w:szCs w:val="28"/>
        </w:rPr>
      </w:pPr>
      <w:r w:rsidRPr="00C52F45">
        <w:rPr>
          <w:rFonts w:ascii="宋体" w:eastAsia="宋体" w:hAnsi="宋体" w:hint="eastAsia"/>
          <w:sz w:val="28"/>
          <w:szCs w:val="28"/>
        </w:rPr>
        <w:t>国家、省市普法规划将公益普法、大学生普法列入其中，要求分类设计普法的目标、内容、方法和途径，推进精准普法，同时分析不同岗位、年龄等人群的法治需求，提高普法内容的适用性和实效性。本课题旨在研究让大学生志愿者走入学校，结合学生成长不同年龄阶段涉及的法律问题为中小学生和家长进行法治宣传讲座，以“过来人”“无代沟”的同辈视角引导学生和家长用法治的思维应对成长的烦恼，形成可操作、能复制、常态化的普法工作机制。</w:t>
      </w:r>
    </w:p>
    <w:p w14:paraId="55A2217E" w14:textId="77777777" w:rsidR="00C52F45" w:rsidRPr="00C52F45" w:rsidRDefault="00C52F45" w:rsidP="005F3E8F">
      <w:pPr>
        <w:ind w:firstLineChars="200" w:firstLine="560"/>
        <w:rPr>
          <w:rFonts w:ascii="宋体" w:eastAsia="宋体" w:hAnsi="宋体" w:hint="eastAsia"/>
          <w:sz w:val="28"/>
          <w:szCs w:val="28"/>
        </w:rPr>
      </w:pPr>
      <w:r w:rsidRPr="00C52F45">
        <w:rPr>
          <w:rFonts w:ascii="宋体" w:eastAsia="宋体" w:hAnsi="宋体" w:hint="eastAsia"/>
          <w:sz w:val="28"/>
          <w:szCs w:val="28"/>
        </w:rPr>
        <w:t>10.孤独症儿童教育高质量发展的支持策略研究</w:t>
      </w:r>
    </w:p>
    <w:p w14:paraId="47EBBE3B" w14:textId="77777777" w:rsidR="00C52F45" w:rsidRPr="00C52F45" w:rsidRDefault="00C52F45" w:rsidP="005F3E8F">
      <w:pPr>
        <w:ind w:firstLineChars="200" w:firstLine="560"/>
        <w:rPr>
          <w:rFonts w:ascii="宋体" w:eastAsia="宋体" w:hAnsi="宋体" w:hint="eastAsia"/>
          <w:sz w:val="28"/>
          <w:szCs w:val="28"/>
        </w:rPr>
      </w:pPr>
      <w:r w:rsidRPr="00C52F45">
        <w:rPr>
          <w:rFonts w:ascii="宋体" w:eastAsia="宋体" w:hAnsi="宋体" w:hint="eastAsia"/>
          <w:sz w:val="28"/>
          <w:szCs w:val="28"/>
        </w:rPr>
        <w:t>随着支持保障体系日益完善，孤独症学生进入特殊学校就读成为趋势。孤独症学生的教育质量应成为中小学教育的重要任务，为其能够接受高层次教育做好准备。本课题旨在构建孤独症儿童教育高质量发展的支持策略体系，协同社会资源有效促进孤独症儿童发展，针对孤独症儿童及其家长、教师、所在学校、社会氛围等提出不同层级的支持策略建议，并通过研究成果的转化应用，推动苏州孤独症儿童教育高质量发展。</w:t>
      </w:r>
    </w:p>
    <w:p w14:paraId="39EDC702" w14:textId="77777777" w:rsidR="00C52F45" w:rsidRPr="00C52F45" w:rsidRDefault="00C52F45" w:rsidP="005F3E8F">
      <w:pPr>
        <w:ind w:firstLineChars="200" w:firstLine="560"/>
        <w:rPr>
          <w:rFonts w:ascii="宋体" w:eastAsia="宋体" w:hAnsi="宋体" w:hint="eastAsia"/>
          <w:sz w:val="28"/>
          <w:szCs w:val="28"/>
        </w:rPr>
      </w:pPr>
      <w:r w:rsidRPr="00C52F45">
        <w:rPr>
          <w:rFonts w:ascii="宋体" w:eastAsia="宋体" w:hAnsi="宋体" w:hint="eastAsia"/>
          <w:sz w:val="28"/>
          <w:szCs w:val="28"/>
        </w:rPr>
        <w:lastRenderedPageBreak/>
        <w:t>11.在苏州高校学科专业结构与产业结构适配研究</w:t>
      </w:r>
    </w:p>
    <w:p w14:paraId="71F86EF1" w14:textId="77777777" w:rsidR="00C52F45" w:rsidRPr="00C52F45" w:rsidRDefault="00C52F45" w:rsidP="005F3E8F">
      <w:pPr>
        <w:ind w:firstLineChars="200" w:firstLine="560"/>
        <w:rPr>
          <w:rFonts w:ascii="宋体" w:eastAsia="宋体" w:hAnsi="宋体" w:hint="eastAsia"/>
          <w:sz w:val="28"/>
          <w:szCs w:val="28"/>
        </w:rPr>
      </w:pPr>
      <w:r w:rsidRPr="00C52F45">
        <w:rPr>
          <w:rFonts w:ascii="宋体" w:eastAsia="宋体" w:hAnsi="宋体" w:hint="eastAsia"/>
          <w:sz w:val="28"/>
          <w:szCs w:val="28"/>
        </w:rPr>
        <w:t>本课题旨在通过构建在苏州高校学科专业服务产业发展的研究框架与指标体系，系统梳理在苏州高校学科专业设置与产业发展（尤其是“1030”产业体系）的适配情况，全面呈现在苏州高校学科专业服务产业发展的特色做法与实际成效，结合苏州产业发展需要，剖析当前在苏州高校学科专业发展存在的问题及原因，展望在苏州高校学科专业改革发展的趋势，为进一步深化在苏州高校学科专业结构适配产业结构提出针对性建议。</w:t>
      </w:r>
    </w:p>
    <w:p w14:paraId="62C4FDDF" w14:textId="77777777" w:rsidR="00C52F45" w:rsidRPr="00C52F45" w:rsidRDefault="00C52F45" w:rsidP="005F3E8F">
      <w:pPr>
        <w:ind w:firstLineChars="200" w:firstLine="560"/>
        <w:rPr>
          <w:rFonts w:ascii="宋体" w:eastAsia="宋体" w:hAnsi="宋体" w:hint="eastAsia"/>
          <w:sz w:val="28"/>
          <w:szCs w:val="28"/>
        </w:rPr>
      </w:pPr>
      <w:r w:rsidRPr="00C52F45">
        <w:rPr>
          <w:rFonts w:ascii="宋体" w:eastAsia="宋体" w:hAnsi="宋体" w:hint="eastAsia"/>
          <w:sz w:val="28"/>
          <w:szCs w:val="28"/>
        </w:rPr>
        <w:t>12.苏州市美育一体化实践研究</w:t>
      </w:r>
    </w:p>
    <w:p w14:paraId="3A4C4AA0" w14:textId="77777777" w:rsidR="00C52F45" w:rsidRPr="00C52F45" w:rsidRDefault="00C52F45" w:rsidP="005F3E8F">
      <w:pPr>
        <w:ind w:firstLineChars="200" w:firstLine="560"/>
        <w:rPr>
          <w:rFonts w:ascii="宋体" w:eastAsia="宋体" w:hAnsi="宋体" w:hint="eastAsia"/>
          <w:sz w:val="28"/>
          <w:szCs w:val="28"/>
        </w:rPr>
      </w:pPr>
      <w:r w:rsidRPr="00C52F45">
        <w:rPr>
          <w:rFonts w:ascii="宋体" w:eastAsia="宋体" w:hAnsi="宋体" w:hint="eastAsia"/>
          <w:sz w:val="28"/>
          <w:szCs w:val="28"/>
        </w:rPr>
        <w:t>美育一体化是学校美育工作的主流趋势和核心内容，是对地区美育资源的整合和优化。近年来，苏州的美育一体化，以发展多元、新型的教育模式为核心，逐步构建具有地方特色的“苏式美育”体系。本选题旨在通过调查苏州美育一体化的现状发展、实践案例、标准细则，研究促进全市美育工作开展，引导各地各校形成教育合力，通过“学校美育+家庭美育+社会美育”全方位构建，推动整个社会的美育全面发展的方法路径。</w:t>
      </w:r>
    </w:p>
    <w:p w14:paraId="1BD7A435" w14:textId="77777777" w:rsidR="00C52F45" w:rsidRPr="00C52F45" w:rsidRDefault="00C52F45" w:rsidP="005F3E8F">
      <w:pPr>
        <w:ind w:firstLineChars="200" w:firstLine="560"/>
        <w:rPr>
          <w:rFonts w:ascii="宋体" w:eastAsia="宋体" w:hAnsi="宋体" w:hint="eastAsia"/>
          <w:sz w:val="28"/>
          <w:szCs w:val="28"/>
        </w:rPr>
      </w:pPr>
      <w:r w:rsidRPr="00C52F45">
        <w:rPr>
          <w:rFonts w:ascii="宋体" w:eastAsia="宋体" w:hAnsi="宋体" w:hint="eastAsia"/>
          <w:sz w:val="28"/>
          <w:szCs w:val="28"/>
        </w:rPr>
        <w:t>13.AI背景下国际理解教育中科学素养培养的实践研究</w:t>
      </w:r>
    </w:p>
    <w:p w14:paraId="3AC3550E" w14:textId="77777777" w:rsidR="00C52F45" w:rsidRPr="00C52F45" w:rsidRDefault="00C52F45" w:rsidP="005F3E8F">
      <w:pPr>
        <w:ind w:firstLineChars="200" w:firstLine="560"/>
        <w:rPr>
          <w:rFonts w:ascii="宋体" w:eastAsia="宋体" w:hAnsi="宋体" w:hint="eastAsia"/>
          <w:sz w:val="28"/>
          <w:szCs w:val="28"/>
        </w:rPr>
      </w:pPr>
      <w:r w:rsidRPr="00C52F45">
        <w:rPr>
          <w:rFonts w:ascii="宋体" w:eastAsia="宋体" w:hAnsi="宋体" w:hint="eastAsia"/>
          <w:sz w:val="28"/>
          <w:szCs w:val="28"/>
        </w:rPr>
        <w:t>国家《中国教育现代化2035》强调“培养具有全球竞争力的人才”。AI的快速发展重塑了全球教育生态，为跨文化科学教育提供了新工具和新场景。本课题希望开展基于AI技术的国际化STEAM课程设计、跨文化科学实践项目开发、智能工具支持下的学生兴趣与能力动态评估模型构建以及教师AI能力发展与国际理解教育适应性研究。</w:t>
      </w:r>
      <w:r w:rsidRPr="00C52F45">
        <w:rPr>
          <w:rFonts w:ascii="宋体" w:eastAsia="宋体" w:hAnsi="宋体" w:hint="eastAsia"/>
          <w:sz w:val="28"/>
          <w:szCs w:val="28"/>
        </w:rPr>
        <w:lastRenderedPageBreak/>
        <w:t>通过探索“科技+人文”双驱动的教育模式，为AI时代复合型人才培育提供理论与实践范式。</w:t>
      </w:r>
    </w:p>
    <w:p w14:paraId="72A2BEB8" w14:textId="77777777" w:rsidR="00C52F45" w:rsidRPr="00C52F45" w:rsidRDefault="00C52F45" w:rsidP="005F3E8F">
      <w:pPr>
        <w:ind w:firstLineChars="200" w:firstLine="560"/>
        <w:rPr>
          <w:rFonts w:ascii="宋体" w:eastAsia="宋体" w:hAnsi="宋体" w:hint="eastAsia"/>
          <w:sz w:val="28"/>
          <w:szCs w:val="28"/>
        </w:rPr>
      </w:pPr>
      <w:r w:rsidRPr="00C52F45">
        <w:rPr>
          <w:rFonts w:ascii="宋体" w:eastAsia="宋体" w:hAnsi="宋体" w:hint="eastAsia"/>
          <w:sz w:val="28"/>
          <w:szCs w:val="28"/>
        </w:rPr>
        <w:t>14.加强民办学校党的建设研究</w:t>
      </w:r>
    </w:p>
    <w:p w14:paraId="687B815E" w14:textId="77777777" w:rsidR="00C52F45" w:rsidRPr="00C52F45" w:rsidRDefault="00C52F45" w:rsidP="005F3E8F">
      <w:pPr>
        <w:ind w:firstLineChars="200" w:firstLine="560"/>
        <w:rPr>
          <w:rFonts w:ascii="宋体" w:eastAsia="宋体" w:hAnsi="宋体" w:hint="eastAsia"/>
          <w:sz w:val="28"/>
          <w:szCs w:val="28"/>
        </w:rPr>
      </w:pPr>
      <w:r w:rsidRPr="00C52F45">
        <w:rPr>
          <w:rFonts w:ascii="宋体" w:eastAsia="宋体" w:hAnsi="宋体" w:hint="eastAsia"/>
          <w:sz w:val="28"/>
          <w:szCs w:val="28"/>
        </w:rPr>
        <w:t>国家和江苏省围绕民办学校党建工作明确提出了健全体制机制、强化思想引领、</w:t>
      </w:r>
      <w:proofErr w:type="gramStart"/>
      <w:r w:rsidRPr="00C52F45">
        <w:rPr>
          <w:rFonts w:ascii="宋体" w:eastAsia="宋体" w:hAnsi="宋体" w:hint="eastAsia"/>
          <w:sz w:val="28"/>
          <w:szCs w:val="28"/>
        </w:rPr>
        <w:t>织密组织</w:t>
      </w:r>
      <w:proofErr w:type="gramEnd"/>
      <w:r w:rsidRPr="00C52F45">
        <w:rPr>
          <w:rFonts w:ascii="宋体" w:eastAsia="宋体" w:hAnsi="宋体" w:hint="eastAsia"/>
          <w:sz w:val="28"/>
          <w:szCs w:val="28"/>
        </w:rPr>
        <w:t>体系、发挥政治功能等具体要求。本课题旨在聚焦民办学校党建工作面临的新形势新任务，梳理分析民办学校党的建设的重点工作，形成民办学校提高政治站位、夯实组织覆盖、增强政治功能、提高工作水平、增加资源投入、完善体制机制等改革建议，推进民办学校党建工作与事业发展深度融合，以高质量党建引领高质量发展。</w:t>
      </w:r>
    </w:p>
    <w:p w14:paraId="11CCFE8C" w14:textId="77777777" w:rsidR="00023DE3" w:rsidRPr="00C52F45" w:rsidRDefault="00023DE3" w:rsidP="005F3E8F">
      <w:pPr>
        <w:ind w:firstLineChars="200" w:firstLine="560"/>
        <w:rPr>
          <w:rFonts w:ascii="宋体" w:eastAsia="宋体" w:hAnsi="宋体" w:hint="eastAsia"/>
          <w:sz w:val="28"/>
          <w:szCs w:val="28"/>
        </w:rPr>
      </w:pPr>
    </w:p>
    <w:sectPr w:rsidR="00023DE3" w:rsidRPr="00C52F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B66"/>
    <w:rsid w:val="00023DE3"/>
    <w:rsid w:val="00465C53"/>
    <w:rsid w:val="004D4B66"/>
    <w:rsid w:val="00566176"/>
    <w:rsid w:val="005F3E8F"/>
    <w:rsid w:val="008C2F33"/>
    <w:rsid w:val="00C52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60C4E-F740-465E-B926-3D3211D8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D4B6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4D4B6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D4B6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D4B6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4D4B66"/>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4D4B66"/>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4D4B6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4B6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D4B66"/>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B6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4D4B6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4D4B6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4D4B66"/>
    <w:rPr>
      <w:rFonts w:cstheme="majorBidi"/>
      <w:color w:val="0F4761" w:themeColor="accent1" w:themeShade="BF"/>
      <w:sz w:val="28"/>
      <w:szCs w:val="28"/>
    </w:rPr>
  </w:style>
  <w:style w:type="character" w:customStyle="1" w:styleId="50">
    <w:name w:val="标题 5 字符"/>
    <w:basedOn w:val="a0"/>
    <w:link w:val="5"/>
    <w:uiPriority w:val="9"/>
    <w:semiHidden/>
    <w:rsid w:val="004D4B66"/>
    <w:rPr>
      <w:rFonts w:cstheme="majorBidi"/>
      <w:color w:val="0F4761" w:themeColor="accent1" w:themeShade="BF"/>
      <w:sz w:val="24"/>
      <w:szCs w:val="24"/>
    </w:rPr>
  </w:style>
  <w:style w:type="character" w:customStyle="1" w:styleId="60">
    <w:name w:val="标题 6 字符"/>
    <w:basedOn w:val="a0"/>
    <w:link w:val="6"/>
    <w:uiPriority w:val="9"/>
    <w:semiHidden/>
    <w:rsid w:val="004D4B66"/>
    <w:rPr>
      <w:rFonts w:cstheme="majorBidi"/>
      <w:b/>
      <w:bCs/>
      <w:color w:val="0F4761" w:themeColor="accent1" w:themeShade="BF"/>
    </w:rPr>
  </w:style>
  <w:style w:type="character" w:customStyle="1" w:styleId="70">
    <w:name w:val="标题 7 字符"/>
    <w:basedOn w:val="a0"/>
    <w:link w:val="7"/>
    <w:uiPriority w:val="9"/>
    <w:semiHidden/>
    <w:rsid w:val="004D4B66"/>
    <w:rPr>
      <w:rFonts w:cstheme="majorBidi"/>
      <w:b/>
      <w:bCs/>
      <w:color w:val="595959" w:themeColor="text1" w:themeTint="A6"/>
    </w:rPr>
  </w:style>
  <w:style w:type="character" w:customStyle="1" w:styleId="80">
    <w:name w:val="标题 8 字符"/>
    <w:basedOn w:val="a0"/>
    <w:link w:val="8"/>
    <w:uiPriority w:val="9"/>
    <w:semiHidden/>
    <w:rsid w:val="004D4B66"/>
    <w:rPr>
      <w:rFonts w:cstheme="majorBidi"/>
      <w:color w:val="595959" w:themeColor="text1" w:themeTint="A6"/>
    </w:rPr>
  </w:style>
  <w:style w:type="character" w:customStyle="1" w:styleId="90">
    <w:name w:val="标题 9 字符"/>
    <w:basedOn w:val="a0"/>
    <w:link w:val="9"/>
    <w:uiPriority w:val="9"/>
    <w:semiHidden/>
    <w:rsid w:val="004D4B66"/>
    <w:rPr>
      <w:rFonts w:eastAsiaTheme="majorEastAsia" w:cstheme="majorBidi"/>
      <w:color w:val="595959" w:themeColor="text1" w:themeTint="A6"/>
    </w:rPr>
  </w:style>
  <w:style w:type="paragraph" w:styleId="a3">
    <w:name w:val="Title"/>
    <w:basedOn w:val="a"/>
    <w:next w:val="a"/>
    <w:link w:val="a4"/>
    <w:uiPriority w:val="10"/>
    <w:qFormat/>
    <w:rsid w:val="004D4B6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4B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B6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4B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B66"/>
    <w:pPr>
      <w:spacing w:before="160" w:after="160"/>
      <w:jc w:val="center"/>
    </w:pPr>
    <w:rPr>
      <w:i/>
      <w:iCs/>
      <w:color w:val="404040" w:themeColor="text1" w:themeTint="BF"/>
    </w:rPr>
  </w:style>
  <w:style w:type="character" w:customStyle="1" w:styleId="a8">
    <w:name w:val="引用 字符"/>
    <w:basedOn w:val="a0"/>
    <w:link w:val="a7"/>
    <w:uiPriority w:val="29"/>
    <w:rsid w:val="004D4B66"/>
    <w:rPr>
      <w:i/>
      <w:iCs/>
      <w:color w:val="404040" w:themeColor="text1" w:themeTint="BF"/>
    </w:rPr>
  </w:style>
  <w:style w:type="paragraph" w:styleId="a9">
    <w:name w:val="List Paragraph"/>
    <w:basedOn w:val="a"/>
    <w:uiPriority w:val="34"/>
    <w:qFormat/>
    <w:rsid w:val="004D4B66"/>
    <w:pPr>
      <w:ind w:left="720"/>
      <w:contextualSpacing/>
    </w:pPr>
  </w:style>
  <w:style w:type="character" w:styleId="aa">
    <w:name w:val="Intense Emphasis"/>
    <w:basedOn w:val="a0"/>
    <w:uiPriority w:val="21"/>
    <w:qFormat/>
    <w:rsid w:val="004D4B66"/>
    <w:rPr>
      <w:i/>
      <w:iCs/>
      <w:color w:val="0F4761" w:themeColor="accent1" w:themeShade="BF"/>
    </w:rPr>
  </w:style>
  <w:style w:type="paragraph" w:styleId="ab">
    <w:name w:val="Intense Quote"/>
    <w:basedOn w:val="a"/>
    <w:next w:val="a"/>
    <w:link w:val="ac"/>
    <w:uiPriority w:val="30"/>
    <w:qFormat/>
    <w:rsid w:val="004D4B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4D4B66"/>
    <w:rPr>
      <w:i/>
      <w:iCs/>
      <w:color w:val="0F4761" w:themeColor="accent1" w:themeShade="BF"/>
    </w:rPr>
  </w:style>
  <w:style w:type="character" w:styleId="ad">
    <w:name w:val="Intense Reference"/>
    <w:basedOn w:val="a0"/>
    <w:uiPriority w:val="32"/>
    <w:qFormat/>
    <w:rsid w:val="004D4B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179593">
      <w:bodyDiv w:val="1"/>
      <w:marLeft w:val="0"/>
      <w:marRight w:val="0"/>
      <w:marTop w:val="0"/>
      <w:marBottom w:val="0"/>
      <w:divBdr>
        <w:top w:val="none" w:sz="0" w:space="0" w:color="auto"/>
        <w:left w:val="none" w:sz="0" w:space="0" w:color="auto"/>
        <w:bottom w:val="none" w:sz="0" w:space="0" w:color="auto"/>
        <w:right w:val="none" w:sz="0" w:space="0" w:color="auto"/>
      </w:divBdr>
    </w:div>
    <w:div w:id="148631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王晴</dc:creator>
  <cp:keywords/>
  <dc:description/>
  <cp:lastModifiedBy>王晴</cp:lastModifiedBy>
  <cp:revision>4</cp:revision>
  <dcterms:created xsi:type="dcterms:W3CDTF">2025-05-08T01:45:00Z</dcterms:created>
  <dcterms:modified xsi:type="dcterms:W3CDTF">2025-05-08T01:46:00Z</dcterms:modified>
</cp:coreProperties>
</file>