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92F" w:rsidRDefault="00123044">
      <w:pPr>
        <w:spacing w:line="50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1</w:t>
      </w:r>
    </w:p>
    <w:p w:rsidR="0071392F" w:rsidRDefault="00123044">
      <w:pPr>
        <w:pStyle w:val="a9"/>
      </w:pPr>
      <w:r>
        <w:rPr>
          <w:rFonts w:hint="eastAsia"/>
        </w:rPr>
        <w:t>202</w:t>
      </w:r>
      <w:r>
        <w:rPr>
          <w:rFonts w:hint="eastAsia"/>
        </w:rPr>
        <w:t>4</w:t>
      </w:r>
      <w:r>
        <w:rPr>
          <w:rFonts w:hint="eastAsia"/>
        </w:rPr>
        <w:t>年苏州教育改革和发展</w:t>
      </w:r>
    </w:p>
    <w:p w:rsidR="0071392F" w:rsidRDefault="00123044">
      <w:pPr>
        <w:pStyle w:val="a9"/>
      </w:pPr>
      <w:r>
        <w:rPr>
          <w:rFonts w:hint="eastAsia"/>
        </w:rPr>
        <w:t>战略性与政策性课题选题</w:t>
      </w:r>
    </w:p>
    <w:p w:rsidR="0071392F" w:rsidRDefault="0071392F">
      <w:pPr>
        <w:pStyle w:val="a9"/>
        <w:spacing w:line="570" w:lineRule="exact"/>
      </w:pPr>
    </w:p>
    <w:p w:rsidR="0071392F" w:rsidRDefault="00123044">
      <w:pPr>
        <w:spacing w:line="570" w:lineRule="exact"/>
        <w:ind w:firstLineChars="200" w:firstLine="640"/>
        <w:rPr>
          <w:rFonts w:ascii="黑体" w:eastAsia="黑体" w:hAnsi="黑体"/>
          <w:sz w:val="32"/>
          <w:szCs w:val="32"/>
        </w:rPr>
      </w:pPr>
      <w:r>
        <w:rPr>
          <w:rFonts w:ascii="黑体" w:eastAsia="黑体" w:hAnsi="黑体" w:hint="eastAsia"/>
          <w:sz w:val="32"/>
          <w:szCs w:val="32"/>
        </w:rPr>
        <w:t>1.</w:t>
      </w:r>
      <w:r>
        <w:rPr>
          <w:rFonts w:ascii="黑体" w:eastAsia="黑体" w:hAnsi="黑体" w:hint="eastAsia"/>
          <w:sz w:val="32"/>
          <w:szCs w:val="32"/>
        </w:rPr>
        <w:t>苏州推动现代教育强市建设的探索研究</w:t>
      </w:r>
    </w:p>
    <w:p w:rsidR="0071392F" w:rsidRDefault="00123044">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全面贯彻</w:t>
      </w:r>
      <w:r>
        <w:rPr>
          <w:rFonts w:ascii="仿宋" w:eastAsia="仿宋" w:hAnsi="仿宋" w:cs="仿宋" w:hint="eastAsia"/>
          <w:sz w:val="32"/>
          <w:szCs w:val="32"/>
        </w:rPr>
        <w:t>落</w:t>
      </w:r>
      <w:r>
        <w:rPr>
          <w:rFonts w:ascii="仿宋" w:eastAsia="仿宋" w:hAnsi="仿宋" w:cs="仿宋" w:hint="eastAsia"/>
          <w:sz w:val="32"/>
          <w:szCs w:val="32"/>
        </w:rPr>
        <w:t>实教育强国、教育强省提出的新要求新任务，围绕</w:t>
      </w:r>
      <w:r>
        <w:rPr>
          <w:rFonts w:ascii="仿宋" w:eastAsia="仿宋" w:hAnsi="仿宋" w:cs="仿宋" w:hint="eastAsia"/>
          <w:sz w:val="32"/>
          <w:szCs w:val="32"/>
        </w:rPr>
        <w:t>市委市政府对经济社会发展的总体部署，结合苏州各条线</w:t>
      </w:r>
      <w:r>
        <w:rPr>
          <w:rFonts w:ascii="仿宋" w:eastAsia="仿宋" w:hAnsi="仿宋" w:cs="仿宋" w:hint="eastAsia"/>
          <w:sz w:val="32"/>
          <w:szCs w:val="32"/>
        </w:rPr>
        <w:t>2035</w:t>
      </w:r>
      <w:r>
        <w:rPr>
          <w:rFonts w:ascii="仿宋" w:eastAsia="仿宋" w:hAnsi="仿宋" w:cs="仿宋" w:hint="eastAsia"/>
          <w:sz w:val="32"/>
          <w:szCs w:val="32"/>
        </w:rPr>
        <w:t>既定规划，</w:t>
      </w:r>
      <w:r>
        <w:rPr>
          <w:rFonts w:ascii="仿宋" w:eastAsia="仿宋" w:hAnsi="仿宋" w:cs="仿宋" w:hint="eastAsia"/>
          <w:sz w:val="32"/>
          <w:szCs w:val="32"/>
        </w:rPr>
        <w:t>坚持教育、科技、人才“三位一体”总体部署，科学描绘苏州教育未来十年发展图景，全面推动现代教育强市、苏式教育品牌建设新提升新跨越。</w:t>
      </w:r>
    </w:p>
    <w:p w:rsidR="0071392F" w:rsidRDefault="00123044">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2.</w:t>
      </w:r>
      <w:r>
        <w:rPr>
          <w:rFonts w:ascii="黑体" w:eastAsia="黑体" w:hAnsi="黑体" w:cs="黑体" w:hint="eastAsia"/>
          <w:sz w:val="32"/>
          <w:szCs w:val="32"/>
        </w:rPr>
        <w:t>科教融合，推进拔尖创新人才培养的探索研究</w:t>
      </w:r>
    </w:p>
    <w:p w:rsidR="0071392F" w:rsidRDefault="00123044">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全面贯彻落实党的二十大报告提出的“实施科教兴国战略，强化现代化建设人才支撑”，围绕科技工作与教育工作、科技部门和教育部门、科研活动和教学活动的融合，探索在扭转不良学风作风、人才评价改革、</w:t>
      </w:r>
      <w:proofErr w:type="gramStart"/>
      <w:r>
        <w:rPr>
          <w:rFonts w:ascii="仿宋" w:eastAsia="仿宋" w:hAnsi="仿宋" w:cs="仿宋" w:hint="eastAsia"/>
          <w:sz w:val="32"/>
          <w:szCs w:val="32"/>
        </w:rPr>
        <w:t>引才留才用</w:t>
      </w:r>
      <w:proofErr w:type="gramEnd"/>
      <w:r>
        <w:rPr>
          <w:rFonts w:ascii="仿宋" w:eastAsia="仿宋" w:hAnsi="仿宋" w:cs="仿宋" w:hint="eastAsia"/>
          <w:sz w:val="32"/>
          <w:szCs w:val="32"/>
        </w:rPr>
        <w:t>才制度、高水平人才队伍、科学教育和科普能力等方面的制度重构和创新，为苏州</w:t>
      </w:r>
      <w:r>
        <w:rPr>
          <w:rFonts w:ascii="仿宋" w:eastAsia="仿宋" w:hAnsi="仿宋" w:cs="仿宋" w:hint="eastAsia"/>
          <w:sz w:val="32"/>
          <w:szCs w:val="32"/>
        </w:rPr>
        <w:t>推进科教兴市提供理论和实践依据。</w:t>
      </w:r>
    </w:p>
    <w:p w:rsidR="0071392F" w:rsidRDefault="00123044">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3.</w:t>
      </w:r>
      <w:r>
        <w:rPr>
          <w:rFonts w:ascii="黑体" w:eastAsia="黑体" w:hAnsi="黑体" w:cs="黑体" w:hint="eastAsia"/>
          <w:sz w:val="32"/>
          <w:szCs w:val="32"/>
        </w:rPr>
        <w:t>苏州近现代教育思想与苏式教育融合发展的探索研究</w:t>
      </w:r>
    </w:p>
    <w:p w:rsidR="0071392F" w:rsidRDefault="00123044">
      <w:pPr>
        <w:spacing w:line="570" w:lineRule="exact"/>
        <w:ind w:firstLine="640"/>
        <w:rPr>
          <w:rFonts w:ascii="仿宋" w:eastAsia="仿宋" w:hAnsi="仿宋" w:cs="仿宋"/>
          <w:sz w:val="32"/>
          <w:szCs w:val="32"/>
        </w:rPr>
      </w:pPr>
      <w:r>
        <w:rPr>
          <w:rFonts w:ascii="仿宋" w:eastAsia="仿宋" w:hAnsi="仿宋" w:cs="仿宋" w:hint="eastAsia"/>
          <w:sz w:val="32"/>
          <w:szCs w:val="32"/>
        </w:rPr>
        <w:t>苏州历来崇文重教、人才辈出，培养出了叶圣陶、汪懋祖、张冀</w:t>
      </w:r>
      <w:proofErr w:type="gramStart"/>
      <w:r>
        <w:rPr>
          <w:rFonts w:ascii="仿宋" w:eastAsia="仿宋" w:hAnsi="仿宋" w:cs="仿宋" w:hint="eastAsia"/>
          <w:sz w:val="32"/>
          <w:szCs w:val="32"/>
        </w:rPr>
        <w:t>牖</w:t>
      </w:r>
      <w:proofErr w:type="gramEnd"/>
      <w:r>
        <w:rPr>
          <w:rFonts w:ascii="仿宋" w:eastAsia="仿宋" w:hAnsi="仿宋" w:cs="仿宋" w:hint="eastAsia"/>
          <w:sz w:val="32"/>
          <w:szCs w:val="32"/>
        </w:rPr>
        <w:t>等一大批教育名人，他们都是</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着教育家精神的大先生。本课题希望通过对教育家教育思想的研究、挖掘和融合，</w:t>
      </w:r>
      <w:proofErr w:type="gramStart"/>
      <w:r>
        <w:rPr>
          <w:rFonts w:ascii="仿宋" w:eastAsia="仿宋" w:hAnsi="仿宋" w:cs="仿宋" w:hint="eastAsia"/>
          <w:sz w:val="32"/>
          <w:szCs w:val="32"/>
        </w:rPr>
        <w:t>助力建</w:t>
      </w:r>
      <w:proofErr w:type="gramEnd"/>
      <w:r>
        <w:rPr>
          <w:rFonts w:ascii="仿宋" w:eastAsia="仿宋" w:hAnsi="仿宋" w:cs="仿宋" w:hint="eastAsia"/>
          <w:sz w:val="32"/>
          <w:szCs w:val="32"/>
        </w:rPr>
        <w:t>强新时代苏式教育品牌。</w:t>
      </w:r>
    </w:p>
    <w:p w:rsidR="0071392F" w:rsidRDefault="00123044">
      <w:pPr>
        <w:spacing w:line="570" w:lineRule="exact"/>
        <w:ind w:firstLineChars="200" w:firstLine="640"/>
        <w:rPr>
          <w:rFonts w:ascii="黑体" w:eastAsia="黑体" w:hAnsi="黑体"/>
          <w:sz w:val="32"/>
          <w:szCs w:val="32"/>
        </w:rPr>
      </w:pPr>
      <w:r>
        <w:rPr>
          <w:rFonts w:ascii="黑体" w:eastAsia="黑体" w:hAnsi="黑体" w:hint="eastAsia"/>
          <w:sz w:val="32"/>
          <w:szCs w:val="32"/>
        </w:rPr>
        <w:lastRenderedPageBreak/>
        <w:t>4.</w:t>
      </w:r>
      <w:r>
        <w:rPr>
          <w:rFonts w:ascii="黑体" w:eastAsia="黑体" w:hAnsi="黑体" w:hint="eastAsia"/>
          <w:sz w:val="32"/>
          <w:szCs w:val="32"/>
        </w:rPr>
        <w:t>地方美育立法与现代化美育体系构建关系研究</w:t>
      </w:r>
    </w:p>
    <w:p w:rsidR="0071392F" w:rsidRDefault="00123044">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为了实现“</w:t>
      </w:r>
      <w:r>
        <w:rPr>
          <w:rFonts w:ascii="仿宋" w:eastAsia="仿宋" w:hAnsi="仿宋" w:cs="仿宋" w:hint="eastAsia"/>
          <w:sz w:val="32"/>
          <w:szCs w:val="32"/>
        </w:rPr>
        <w:t>2035</w:t>
      </w:r>
      <w:r>
        <w:rPr>
          <w:rFonts w:ascii="仿宋" w:eastAsia="仿宋" w:hAnsi="仿宋" w:cs="仿宋" w:hint="eastAsia"/>
          <w:sz w:val="32"/>
          <w:szCs w:val="32"/>
        </w:rPr>
        <w:t>年基本形成全覆盖</w:t>
      </w:r>
      <w:r>
        <w:rPr>
          <w:rFonts w:ascii="仿宋" w:eastAsia="仿宋" w:hAnsi="仿宋" w:cs="仿宋" w:hint="eastAsia"/>
          <w:sz w:val="32"/>
          <w:szCs w:val="32"/>
        </w:rPr>
        <w:t>、多样化、高质量的具有中国特色的现代化学校美育体系”的重要目标，地方美育立法势在必行。本选题主要研究立法内容细则与现代化美育体系构建之间的关联性、转化性关系；研究如</w:t>
      </w:r>
      <w:r>
        <w:rPr>
          <w:rFonts w:ascii="仿宋" w:eastAsia="仿宋" w:hAnsi="仿宋" w:cs="仿宋" w:hint="eastAsia"/>
          <w:sz w:val="32"/>
          <w:szCs w:val="32"/>
          <w:shd w:val="clear" w:color="auto" w:fill="FFFFFF" w:themeFill="background1"/>
        </w:rPr>
        <w:t>何借助法律的刚性制度最大限度地促进全市美育工作开展，保障公民</w:t>
      </w:r>
      <w:r>
        <w:rPr>
          <w:rFonts w:ascii="仿宋" w:eastAsia="仿宋" w:hAnsi="仿宋" w:cs="仿宋" w:hint="eastAsia"/>
          <w:sz w:val="32"/>
          <w:szCs w:val="32"/>
          <w:shd w:val="clear" w:color="auto" w:fill="FFFFFF" w:themeFill="background1"/>
        </w:rPr>
        <w:t>接受美育</w:t>
      </w:r>
      <w:r>
        <w:rPr>
          <w:rFonts w:ascii="仿宋" w:eastAsia="仿宋" w:hAnsi="仿宋" w:cs="仿宋" w:hint="eastAsia"/>
          <w:sz w:val="32"/>
          <w:szCs w:val="32"/>
          <w:shd w:val="clear" w:color="auto" w:fill="FFFFFF" w:themeFill="background1"/>
        </w:rPr>
        <w:t>的</w:t>
      </w:r>
      <w:r>
        <w:rPr>
          <w:rFonts w:ascii="仿宋" w:eastAsia="仿宋" w:hAnsi="仿宋" w:cs="仿宋" w:hint="eastAsia"/>
          <w:sz w:val="32"/>
          <w:szCs w:val="32"/>
        </w:rPr>
        <w:t>权利，落实立德树人根本任务；研究如何引导学生积极参与各项艺术活动，促进学生身心健康发展。</w:t>
      </w:r>
    </w:p>
    <w:p w:rsidR="0071392F" w:rsidRDefault="00123044">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5.</w:t>
      </w:r>
      <w:r>
        <w:rPr>
          <w:rFonts w:ascii="黑体" w:eastAsia="黑体" w:hAnsi="黑体" w:cs="黑体" w:hint="eastAsia"/>
          <w:sz w:val="32"/>
          <w:szCs w:val="32"/>
        </w:rPr>
        <w:t>支持高校毕业生留苏就业的路径探索</w:t>
      </w:r>
    </w:p>
    <w:p w:rsidR="0071392F" w:rsidRDefault="00123044">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本课题旨在围绕为高校毕业生创造条件留苏就业内容，通过现状分析、路径研究和模式构建等，从抽象到具体、从个别到整体，进一步了解当前在苏高校毕业生就业工作的</w:t>
      </w:r>
      <w:r>
        <w:rPr>
          <w:rFonts w:ascii="仿宋" w:eastAsia="仿宋" w:hAnsi="仿宋" w:cs="仿宋" w:hint="eastAsia"/>
          <w:sz w:val="32"/>
          <w:szCs w:val="32"/>
        </w:rPr>
        <w:t>现状和特点，重点关注就业困难群体的内在成因，探索和实践政校合力助</w:t>
      </w:r>
      <w:proofErr w:type="gramStart"/>
      <w:r>
        <w:rPr>
          <w:rFonts w:ascii="仿宋" w:eastAsia="仿宋" w:hAnsi="仿宋" w:cs="仿宋" w:hint="eastAsia"/>
          <w:sz w:val="32"/>
          <w:szCs w:val="32"/>
        </w:rPr>
        <w:t>推就业</w:t>
      </w:r>
      <w:proofErr w:type="gramEnd"/>
      <w:r>
        <w:rPr>
          <w:rFonts w:ascii="仿宋" w:eastAsia="仿宋" w:hAnsi="仿宋" w:cs="仿宋" w:hint="eastAsia"/>
          <w:sz w:val="32"/>
          <w:szCs w:val="32"/>
        </w:rPr>
        <w:t>工作贯通全程、循环促进的可能性，最终形成相应的参考依据和实践成果。</w:t>
      </w:r>
    </w:p>
    <w:p w:rsidR="0071392F" w:rsidRDefault="00123044">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6.</w:t>
      </w:r>
      <w:r>
        <w:rPr>
          <w:rFonts w:ascii="黑体" w:eastAsia="黑体" w:hAnsi="黑体" w:cs="黑体" w:hint="eastAsia"/>
          <w:sz w:val="32"/>
          <w:szCs w:val="32"/>
        </w:rPr>
        <w:t>苏州职业教育专业结构与产业结构吻合度研究</w:t>
      </w:r>
    </w:p>
    <w:p w:rsidR="0071392F" w:rsidRDefault="00123044">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本课题旨在围绕苏州区域经济高质量发展和产业结构调整对技术技能人才和技术支撑的要求，发挥职业教育人才培养优势，推进专业与产业的无缝对接，解决人才供给侧与产业需求侧不完全匹配的问题，从人才培养的规模、层次、结构、质量等方面分析苏州职业教育专业结构与产业结构的吻合情况，并结合苏州职教发展的特点，提出苏州职业教育重点发展专业、控制发展</w:t>
      </w:r>
      <w:r>
        <w:rPr>
          <w:rFonts w:ascii="仿宋" w:eastAsia="仿宋" w:hAnsi="仿宋" w:cs="仿宋" w:hint="eastAsia"/>
          <w:sz w:val="32"/>
          <w:szCs w:val="32"/>
        </w:rPr>
        <w:t>专业</w:t>
      </w:r>
      <w:r>
        <w:rPr>
          <w:rFonts w:ascii="仿宋" w:eastAsia="仿宋" w:hAnsi="仿宋" w:cs="仿宋" w:hint="eastAsia"/>
          <w:sz w:val="32"/>
          <w:szCs w:val="32"/>
        </w:rPr>
        <w:lastRenderedPageBreak/>
        <w:t>和优化淘汰专业，为优化职业教育专业结构提供科学依据。</w:t>
      </w:r>
    </w:p>
    <w:p w:rsidR="0071392F" w:rsidRDefault="00123044">
      <w:pPr>
        <w:spacing w:line="570" w:lineRule="exact"/>
        <w:ind w:firstLineChars="200" w:firstLine="640"/>
        <w:rPr>
          <w:rFonts w:ascii="黑体" w:eastAsia="黑体" w:hAnsi="黑体"/>
          <w:sz w:val="32"/>
          <w:szCs w:val="32"/>
        </w:rPr>
      </w:pPr>
      <w:r>
        <w:rPr>
          <w:rFonts w:ascii="黑体" w:eastAsia="黑体" w:hAnsi="黑体" w:hint="eastAsia"/>
          <w:sz w:val="32"/>
          <w:szCs w:val="32"/>
        </w:rPr>
        <w:t>7.</w:t>
      </w:r>
      <w:r>
        <w:rPr>
          <w:rFonts w:ascii="黑体" w:eastAsia="黑体" w:hAnsi="黑体" w:hint="eastAsia"/>
          <w:sz w:val="32"/>
          <w:szCs w:val="32"/>
        </w:rPr>
        <w:t>苏州法治教育地方特色品牌建设研究</w:t>
      </w:r>
    </w:p>
    <w:p w:rsidR="0071392F" w:rsidRDefault="00123044">
      <w:pPr>
        <w:spacing w:line="570" w:lineRule="exact"/>
        <w:ind w:firstLineChars="200" w:firstLine="640"/>
        <w:rPr>
          <w:rFonts w:cs="宋体"/>
          <w:color w:val="000000"/>
          <w:kern w:val="0"/>
          <w:sz w:val="32"/>
          <w:szCs w:val="32"/>
        </w:rPr>
      </w:pPr>
      <w:r>
        <w:rPr>
          <w:rFonts w:ascii="仿宋" w:eastAsia="仿宋" w:hAnsi="仿宋" w:cs="仿宋" w:hint="eastAsia"/>
          <w:sz w:val="32"/>
          <w:szCs w:val="32"/>
        </w:rPr>
        <w:t>八五普法以来，苏州法治教育凝聚部门和社会合力，强化载体创新，推出了一系列具有影响力、实践性、趣味性的法治宣传教育活动，塑造了诸如</w:t>
      </w:r>
      <w:r>
        <w:rPr>
          <w:rFonts w:cs="宋体" w:hint="eastAsia"/>
          <w:color w:val="000000"/>
          <w:kern w:val="0"/>
          <w:sz w:val="32"/>
          <w:szCs w:val="32"/>
        </w:rPr>
        <w:t>“学宪法</w:t>
      </w:r>
      <w:r>
        <w:rPr>
          <w:rFonts w:cs="宋体" w:hint="eastAsia"/>
          <w:color w:val="000000"/>
          <w:kern w:val="0"/>
          <w:sz w:val="32"/>
          <w:szCs w:val="32"/>
        </w:rPr>
        <w:t xml:space="preserve"> </w:t>
      </w:r>
      <w:r>
        <w:rPr>
          <w:rFonts w:cs="宋体" w:hint="eastAsia"/>
          <w:color w:val="000000"/>
          <w:kern w:val="0"/>
          <w:sz w:val="32"/>
          <w:szCs w:val="32"/>
        </w:rPr>
        <w:t>讲宪法”“苏培计划”“法治非遗课堂”“课后三点半</w:t>
      </w:r>
      <w:r>
        <w:rPr>
          <w:rFonts w:cs="宋体" w:hint="eastAsia"/>
          <w:color w:val="000000"/>
          <w:kern w:val="0"/>
          <w:sz w:val="32"/>
          <w:szCs w:val="32"/>
        </w:rPr>
        <w:t xml:space="preserve"> </w:t>
      </w:r>
      <w:r>
        <w:rPr>
          <w:rFonts w:cs="宋体" w:hint="eastAsia"/>
          <w:color w:val="000000"/>
          <w:kern w:val="0"/>
          <w:sz w:val="32"/>
          <w:szCs w:val="32"/>
        </w:rPr>
        <w:t>法治云课堂”等活动品牌。本课题希望结合苏州地方</w:t>
      </w:r>
      <w:r>
        <w:rPr>
          <w:rFonts w:cs="宋体" w:hint="eastAsia"/>
          <w:color w:val="000000"/>
          <w:kern w:val="0"/>
          <w:sz w:val="32"/>
          <w:szCs w:val="32"/>
        </w:rPr>
        <w:t>文化特色，加强整合提炼，突出设计和理念创新，最终塑造一个包罗万象、内涵丰富的苏州法治教育地方特色品牌。</w:t>
      </w:r>
    </w:p>
    <w:p w:rsidR="0071392F" w:rsidRDefault="00123044">
      <w:pPr>
        <w:spacing w:line="570" w:lineRule="exact"/>
        <w:ind w:firstLineChars="200" w:firstLine="640"/>
        <w:rPr>
          <w:rFonts w:ascii="黑体" w:eastAsia="黑体" w:hAnsi="黑体"/>
          <w:sz w:val="32"/>
          <w:szCs w:val="32"/>
        </w:rPr>
      </w:pPr>
      <w:r>
        <w:rPr>
          <w:rFonts w:ascii="黑体" w:eastAsia="黑体" w:hAnsi="黑体" w:hint="eastAsia"/>
          <w:sz w:val="32"/>
          <w:szCs w:val="32"/>
        </w:rPr>
        <w:t>8.</w:t>
      </w:r>
      <w:r>
        <w:rPr>
          <w:rFonts w:ascii="黑体" w:eastAsia="黑体" w:hAnsi="黑体" w:hint="eastAsia"/>
          <w:sz w:val="32"/>
          <w:szCs w:val="32"/>
        </w:rPr>
        <w:t>“双减”背景下作业改革实践研究</w:t>
      </w:r>
    </w:p>
    <w:p w:rsidR="0071392F" w:rsidRDefault="00123044">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本课题旨在进一步推进以作业改革为抓手，促进教学改革的实践探索，推动基础教育整体育人方式转变。课题主要围绕中小学高质量作业体系建设与区域实施路径或学校创新实践等方面开展研究，以贯彻五育并举为目标、落实学科核心素养为手段，提高作业设计质量，完善作业管理机制，不断优化作业实施方式、构建作业评价体系，提升中小学高效能作业管理水平，以作业改革撬动基础教育的高质量发展。</w:t>
      </w:r>
    </w:p>
    <w:p w:rsidR="0071392F" w:rsidRDefault="00123044">
      <w:pPr>
        <w:spacing w:line="570" w:lineRule="exact"/>
        <w:ind w:firstLineChars="200" w:firstLine="640"/>
        <w:rPr>
          <w:rFonts w:ascii="黑体" w:eastAsia="黑体" w:hAnsi="黑体"/>
          <w:sz w:val="32"/>
          <w:szCs w:val="32"/>
        </w:rPr>
      </w:pPr>
      <w:r>
        <w:rPr>
          <w:rFonts w:ascii="黑体" w:eastAsia="黑体" w:hAnsi="黑体" w:hint="eastAsia"/>
          <w:sz w:val="32"/>
          <w:szCs w:val="32"/>
        </w:rPr>
        <w:t>9.</w:t>
      </w:r>
      <w:r>
        <w:rPr>
          <w:rFonts w:ascii="黑体" w:eastAsia="黑体" w:hAnsi="黑体" w:hint="eastAsia"/>
          <w:sz w:val="32"/>
          <w:szCs w:val="32"/>
        </w:rPr>
        <w:t>新时代中小学科学教育体系的建构与实践</w:t>
      </w:r>
    </w:p>
    <w:p w:rsidR="0071392F" w:rsidRDefault="00123044">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本课题旨在加强科学技术普及工作、提升全民科学素质，推进新时代中小学科学教育高质量发展，从改进学校教学与服务、</w:t>
      </w:r>
      <w:r>
        <w:rPr>
          <w:rFonts w:ascii="仿宋" w:eastAsia="仿宋" w:hAnsi="仿宋" w:cs="仿宋" w:hint="eastAsia"/>
          <w:sz w:val="32"/>
          <w:szCs w:val="32"/>
        </w:rPr>
        <w:t>用好社会大课堂、做好相关改革衔接、加强组织领导等不同维度，需要对加强新时代中小学科学教育工作进行系统性设计和制度性研究。</w:t>
      </w:r>
    </w:p>
    <w:p w:rsidR="0071392F" w:rsidRDefault="00123044">
      <w:pPr>
        <w:spacing w:line="570" w:lineRule="exact"/>
        <w:ind w:firstLineChars="200" w:firstLine="640"/>
        <w:rPr>
          <w:rFonts w:ascii="黑体" w:eastAsia="黑体" w:hAnsi="黑体"/>
          <w:sz w:val="32"/>
          <w:szCs w:val="32"/>
        </w:rPr>
      </w:pPr>
      <w:r>
        <w:rPr>
          <w:rFonts w:ascii="黑体" w:eastAsia="黑体" w:hAnsi="黑体" w:hint="eastAsia"/>
          <w:sz w:val="32"/>
          <w:szCs w:val="32"/>
        </w:rPr>
        <w:lastRenderedPageBreak/>
        <w:t>10.</w:t>
      </w:r>
      <w:r>
        <w:rPr>
          <w:rFonts w:ascii="黑体" w:eastAsia="黑体" w:hAnsi="黑体" w:hint="eastAsia"/>
          <w:sz w:val="32"/>
          <w:szCs w:val="32"/>
        </w:rPr>
        <w:t>依托新教育实验培养明日之师的实践研究</w:t>
      </w:r>
    </w:p>
    <w:p w:rsidR="0071392F" w:rsidRDefault="00123044">
      <w:pPr>
        <w:spacing w:line="570" w:lineRule="exact"/>
        <w:ind w:firstLineChars="200" w:firstLine="640"/>
        <w:rPr>
          <w:rFonts w:ascii="仿宋" w:eastAsia="仿宋" w:hAnsi="仿宋"/>
          <w:sz w:val="32"/>
          <w:szCs w:val="32"/>
        </w:rPr>
      </w:pPr>
      <w:r>
        <w:rPr>
          <w:rFonts w:ascii="仿宋" w:eastAsia="仿宋" w:hAnsi="仿宋" w:hint="eastAsia"/>
          <w:sz w:val="32"/>
          <w:szCs w:val="32"/>
        </w:rPr>
        <w:t>苏州存在着庞大的青年教师群体、急需发展的骨干教师以及急盼涌现教育家型教师，如何快速培养造就一大批明日之师？成为当前教师发展之首要任务。本课题希望通过新教育实验，针对不同层次的教师，探索有针对性的培养路径，加快建设一支高质量教师队伍，为苏州教育高质量发展奠定基础。</w:t>
      </w:r>
    </w:p>
    <w:p w:rsidR="0071392F" w:rsidRPr="007B7D3C" w:rsidRDefault="00123044">
      <w:pPr>
        <w:spacing w:line="570" w:lineRule="exact"/>
        <w:ind w:firstLineChars="200" w:firstLine="640"/>
        <w:rPr>
          <w:rFonts w:ascii="黑体" w:eastAsia="黑体" w:hAnsi="黑体" w:cs="黑体"/>
          <w:spacing w:val="15"/>
          <w:sz w:val="32"/>
          <w:szCs w:val="32"/>
          <w:shd w:val="clear" w:color="auto" w:fill="FFFFFF"/>
        </w:rPr>
      </w:pPr>
      <w:bookmarkStart w:id="0" w:name="_GoBack"/>
      <w:r w:rsidRPr="007B7D3C">
        <w:rPr>
          <w:rFonts w:ascii="黑体" w:eastAsia="黑体" w:hAnsi="黑体" w:cs="黑体" w:hint="eastAsia"/>
          <w:sz w:val="32"/>
          <w:szCs w:val="32"/>
        </w:rPr>
        <w:t>11.</w:t>
      </w:r>
      <w:r w:rsidRPr="007B7D3C">
        <w:rPr>
          <w:rFonts w:ascii="黑体" w:eastAsia="黑体" w:hAnsi="黑体" w:cs="黑体" w:hint="eastAsia"/>
          <w:spacing w:val="15"/>
          <w:sz w:val="32"/>
          <w:szCs w:val="32"/>
          <w:shd w:val="clear" w:color="auto" w:fill="FFFFFF"/>
        </w:rPr>
        <w:t>数字赋能苏州中小学食堂服务与管理的实践研究</w:t>
      </w:r>
    </w:p>
    <w:bookmarkEnd w:id="0"/>
    <w:p w:rsidR="0071392F" w:rsidRDefault="00123044">
      <w:pPr>
        <w:spacing w:line="570" w:lineRule="exact"/>
        <w:ind w:firstLineChars="200" w:firstLine="640"/>
        <w:rPr>
          <w:rFonts w:ascii="仿宋" w:eastAsia="仿宋" w:hAnsi="仿宋"/>
          <w:sz w:val="32"/>
          <w:szCs w:val="32"/>
        </w:rPr>
      </w:pPr>
      <w:r>
        <w:rPr>
          <w:rFonts w:ascii="仿宋" w:eastAsia="仿宋" w:hAnsi="仿宋"/>
          <w:sz w:val="32"/>
          <w:szCs w:val="32"/>
        </w:rPr>
        <w:t>了解苏州中小学校食堂服务与管理的现状，以及目前互联网、物联网、</w:t>
      </w:r>
      <w:r>
        <w:rPr>
          <w:rFonts w:ascii="仿宋" w:eastAsia="仿宋" w:hAnsi="仿宋"/>
          <w:sz w:val="32"/>
          <w:szCs w:val="32"/>
        </w:rPr>
        <w:t>AI</w:t>
      </w:r>
      <w:r>
        <w:rPr>
          <w:rFonts w:ascii="仿宋" w:eastAsia="仿宋" w:hAnsi="仿宋"/>
          <w:sz w:val="32"/>
          <w:szCs w:val="32"/>
        </w:rPr>
        <w:t>及相关数字化等技术手段赋能食堂服务与管理的实际情况，开展数字赋能苏州中小学食堂服务与管理的实践研究，探讨研究如何进一步发挥科技的力量，实现食堂管理统一的数据分析及相关预警功能，形成多部门联</w:t>
      </w:r>
      <w:proofErr w:type="gramStart"/>
      <w:r>
        <w:rPr>
          <w:rFonts w:ascii="仿宋" w:eastAsia="仿宋" w:hAnsi="仿宋"/>
          <w:sz w:val="32"/>
          <w:szCs w:val="32"/>
        </w:rPr>
        <w:t>合共治共管</w:t>
      </w:r>
      <w:proofErr w:type="gramEnd"/>
      <w:r>
        <w:rPr>
          <w:rFonts w:ascii="仿宋" w:eastAsia="仿宋" w:hAnsi="仿宋"/>
          <w:sz w:val="32"/>
          <w:szCs w:val="32"/>
        </w:rPr>
        <w:t>的新型监管模式等。</w:t>
      </w:r>
    </w:p>
    <w:p w:rsidR="0071392F" w:rsidRDefault="00123044">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12.</w:t>
      </w:r>
      <w:r>
        <w:rPr>
          <w:rFonts w:ascii="黑体" w:eastAsia="黑体" w:hAnsi="黑体" w:cs="黑体" w:hint="eastAsia"/>
          <w:sz w:val="32"/>
          <w:szCs w:val="32"/>
        </w:rPr>
        <w:t>苏州教育数据安全及分级分类管理研究</w:t>
      </w:r>
    </w:p>
    <w:p w:rsidR="0071392F" w:rsidRDefault="00123044">
      <w:pPr>
        <w:spacing w:line="570" w:lineRule="exact"/>
        <w:ind w:firstLineChars="200" w:firstLine="640"/>
        <w:rPr>
          <w:rFonts w:ascii="仿宋" w:eastAsia="仿宋" w:hAnsi="仿宋"/>
          <w:sz w:val="32"/>
          <w:szCs w:val="32"/>
        </w:rPr>
      </w:pPr>
      <w:r>
        <w:rPr>
          <w:rFonts w:ascii="仿宋" w:eastAsia="仿宋" w:hAnsi="仿宋" w:hint="eastAsia"/>
          <w:sz w:val="32"/>
          <w:szCs w:val="32"/>
        </w:rPr>
        <w:t>根据教育部《教育系统核心数据和重要数据识别认定工作指南（试行）》，探索适合苏州教育实际情况的数据安全管理制度，制定数据分类分级标准，梳理出苏州教育信息系统重要的数据目录，明确个人隐私和敏</w:t>
      </w:r>
      <w:r>
        <w:rPr>
          <w:rFonts w:ascii="仿宋" w:eastAsia="仿宋" w:hAnsi="仿宋" w:hint="eastAsia"/>
          <w:sz w:val="32"/>
          <w:szCs w:val="32"/>
        </w:rPr>
        <w:t>感数据保护范围；制定数据安全管理与隐私保护相关办法，明确数据收集、存储、处理、共享等关键环节的操作规范、管理部门职责分工、应急管理与安全检查机制。</w:t>
      </w:r>
    </w:p>
    <w:p w:rsidR="0071392F" w:rsidRDefault="007B7D3C" w:rsidP="007B7D3C">
      <w:pPr>
        <w:spacing w:line="570" w:lineRule="exact"/>
      </w:pPr>
      <w:r>
        <w:t xml:space="preserve"> </w:t>
      </w:r>
    </w:p>
    <w:sectPr w:rsidR="0071392F">
      <w:footerReference w:type="even" r:id="rId7"/>
      <w:footerReference w:type="default" r:id="rId8"/>
      <w:pgSz w:w="11907" w:h="16840"/>
      <w:pgMar w:top="2041" w:right="1417" w:bottom="2041" w:left="1417" w:header="851" w:footer="1587" w:gutter="227"/>
      <w:pgNumType w:fmt="numberInDash"/>
      <w:cols w:space="720"/>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044" w:rsidRDefault="00123044">
      <w:r>
        <w:separator/>
      </w:r>
    </w:p>
  </w:endnote>
  <w:endnote w:type="continuationSeparator" w:id="0">
    <w:p w:rsidR="00123044" w:rsidRDefault="0012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92F" w:rsidRDefault="00123044">
    <w:pPr>
      <w:pStyle w:val="a4"/>
      <w:framePr w:wrap="around" w:vAnchor="text" w:hAnchor="margin" w:xAlign="center" w:y="1"/>
      <w:rPr>
        <w:rStyle w:val="a7"/>
        <w:rFonts w:ascii="宋体" w:eastAsia="宋体" w:hAnsi="宋体"/>
        <w:sz w:val="28"/>
        <w:szCs w:val="28"/>
      </w:rPr>
    </w:pPr>
    <w:r>
      <w:rPr>
        <w:rFonts w:ascii="宋体" w:eastAsia="宋体" w:hAnsi="宋体"/>
        <w:sz w:val="28"/>
        <w:szCs w:val="28"/>
      </w:rPr>
      <w:fldChar w:fldCharType="begin"/>
    </w:r>
    <w:r>
      <w:rPr>
        <w:rStyle w:val="a7"/>
        <w:rFonts w:ascii="宋体" w:eastAsia="宋体" w:hAnsi="宋体"/>
        <w:sz w:val="28"/>
        <w:szCs w:val="28"/>
      </w:rPr>
      <w:instrText xml:space="preserve">PAGE  </w:instrText>
    </w:r>
    <w:r>
      <w:rPr>
        <w:rFonts w:ascii="宋体" w:eastAsia="宋体" w:hAnsi="宋体"/>
        <w:sz w:val="28"/>
        <w:szCs w:val="28"/>
      </w:rPr>
      <w:fldChar w:fldCharType="separate"/>
    </w:r>
    <w:r>
      <w:rPr>
        <w:rStyle w:val="a7"/>
        <w:rFonts w:ascii="宋体" w:eastAsia="宋体" w:hAnsi="宋体"/>
        <w:sz w:val="28"/>
        <w:szCs w:val="28"/>
      </w:rPr>
      <w:t>- 2 -</w:t>
    </w:r>
    <w:r>
      <w:rPr>
        <w:rFonts w:ascii="宋体" w:eastAsia="宋体" w:hAnsi="宋体"/>
        <w:sz w:val="28"/>
        <w:szCs w:val="28"/>
      </w:rPr>
      <w:fldChar w:fldCharType="end"/>
    </w:r>
  </w:p>
  <w:p w:rsidR="0071392F" w:rsidRDefault="0071392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92F" w:rsidRDefault="00123044">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71392F" w:rsidRDefault="00123044">
                          <w:pPr>
                            <w:pStyle w:val="a4"/>
                            <w:ind w:leftChars="200" w:left="420" w:rightChars="200" w:right="420"/>
                            <w:rPr>
                              <w:rStyle w:val="a7"/>
                              <w:rFonts w:ascii="宋体" w:eastAsia="宋体" w:hAnsi="宋体"/>
                              <w:sz w:val="28"/>
                              <w:szCs w:val="28"/>
                            </w:rPr>
                          </w:pPr>
                          <w:r>
                            <w:rPr>
                              <w:rFonts w:ascii="宋体" w:eastAsia="宋体" w:hAnsi="宋体"/>
                              <w:sz w:val="28"/>
                              <w:szCs w:val="28"/>
                            </w:rPr>
                            <w:fldChar w:fldCharType="begin"/>
                          </w:r>
                          <w:r>
                            <w:rPr>
                              <w:rStyle w:val="a7"/>
                              <w:rFonts w:ascii="宋体" w:eastAsia="宋体" w:hAnsi="宋体"/>
                              <w:sz w:val="28"/>
                              <w:szCs w:val="28"/>
                            </w:rPr>
                            <w:instrText xml:space="preserve">PAGE  </w:instrText>
                          </w:r>
                          <w:r>
                            <w:rPr>
                              <w:rFonts w:ascii="宋体" w:eastAsia="宋体" w:hAnsi="宋体"/>
                              <w:sz w:val="28"/>
                              <w:szCs w:val="28"/>
                            </w:rPr>
                            <w:fldChar w:fldCharType="separate"/>
                          </w:r>
                          <w:r>
                            <w:rPr>
                              <w:rStyle w:val="a7"/>
                              <w:rFonts w:ascii="宋体" w:eastAsia="宋体" w:hAnsi="宋体"/>
                              <w:sz w:val="28"/>
                              <w:szCs w:val="28"/>
                            </w:rPr>
                            <w:t>- 3 -</w:t>
                          </w:r>
                          <w:r>
                            <w:rPr>
                              <w:rFonts w:ascii="宋体" w:eastAsia="宋体" w:hAnsi="宋体"/>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Kk0QEAAHsDAAAOAAAAZHJzL2Uyb0RvYy54bWysU8GO0zAQvSPxD9bcabJdLSpR3RWwWoSE&#10;AGnhA1zHbiLZHsv2NikfAH/AiQt3vqvfsWOn6SK4IS7OjGf8Zt6byfp6tIbtVYg9Og4XixqYchLb&#10;3u04fP50+2wFLCbhWmHQKQ4HFeF68/TJevCNWmKHplWBEYiLzeA5dCn5pqqi7JQVcYFeOQpqDFYk&#10;csOuaoMYCN2aalnXz6sBQ+sDShUj3d5MQdgUfK2VTB+0jioxw4F6S+UM5dzms9qsRbMLwne9PLUh&#10;/qELK3pHRc9QNyIJdh/6v6BsLwNG1Gkh0VaodS9V4UBsLuo/2Nx1wqvChcSJ/ixT/H+w8v3+Y2B9&#10;y+ESmBOWRnT8/u3449fx51d2meUZfGwo685TXhpf4Uhjnu8jXWbWow42f4kPozgJfTiLq8bEZH60&#10;Wq5WNYUkxWaH8KvH5z7E9EahZdngEGh6RVSxfxfTlDqn5GoOb3tjygSNYwOHF1fLq/LgHCFw43Ku&#10;KrtwgsmUptazlcbteOK5xfZANGmfqXyH4QuwgXaDg6PlBWbeOpI+r9FshNnYzoZwkh5ySMAm83Uq&#10;65abiP7lfaKmC5dceqpHGmSHJlzUOG1jXqHf/ZL1+M9sHg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8lxSpNEBAAB7AwAADgAAAAAA&#10;AAAAAAAAAAAuAgAAZHJzL2Uyb0RvYy54bWxQSwECLQAUAAYACAAAACEADErw7tYAAAAFAQAADwAA&#10;AAAAAAAAAAAAAAArBAAAZHJzL2Rvd25yZXYueG1sUEsFBgAAAAAEAAQA8wAAAC4FAAAAAA==&#10;" filled="f" stroked="f">
              <v:textbox style="mso-fit-shape-to-text:t" inset="0,0,0,0">
                <w:txbxContent>
                  <w:p w:rsidR="0071392F" w:rsidRDefault="00123044">
                    <w:pPr>
                      <w:pStyle w:val="a4"/>
                      <w:ind w:leftChars="200" w:left="420" w:rightChars="200" w:right="420"/>
                      <w:rPr>
                        <w:rStyle w:val="a7"/>
                        <w:rFonts w:ascii="宋体" w:eastAsia="宋体" w:hAnsi="宋体"/>
                        <w:sz w:val="28"/>
                        <w:szCs w:val="28"/>
                      </w:rPr>
                    </w:pPr>
                    <w:r>
                      <w:rPr>
                        <w:rFonts w:ascii="宋体" w:eastAsia="宋体" w:hAnsi="宋体"/>
                        <w:sz w:val="28"/>
                        <w:szCs w:val="28"/>
                      </w:rPr>
                      <w:fldChar w:fldCharType="begin"/>
                    </w:r>
                    <w:r>
                      <w:rPr>
                        <w:rStyle w:val="a7"/>
                        <w:rFonts w:ascii="宋体" w:eastAsia="宋体" w:hAnsi="宋体"/>
                        <w:sz w:val="28"/>
                        <w:szCs w:val="28"/>
                      </w:rPr>
                      <w:instrText xml:space="preserve">PAGE  </w:instrText>
                    </w:r>
                    <w:r>
                      <w:rPr>
                        <w:rFonts w:ascii="宋体" w:eastAsia="宋体" w:hAnsi="宋体"/>
                        <w:sz w:val="28"/>
                        <w:szCs w:val="28"/>
                      </w:rPr>
                      <w:fldChar w:fldCharType="separate"/>
                    </w:r>
                    <w:r>
                      <w:rPr>
                        <w:rStyle w:val="a7"/>
                        <w:rFonts w:ascii="宋体" w:eastAsia="宋体" w:hAnsi="宋体"/>
                        <w:sz w:val="28"/>
                        <w:szCs w:val="28"/>
                      </w:rPr>
                      <w:t>- 3 -</w:t>
                    </w:r>
                    <w:r>
                      <w:rPr>
                        <w:rFonts w:ascii="宋体" w:eastAsia="宋体" w:hAnsi="宋体"/>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044" w:rsidRDefault="00123044">
      <w:r>
        <w:separator/>
      </w:r>
    </w:p>
  </w:footnote>
  <w:footnote w:type="continuationSeparator" w:id="0">
    <w:p w:rsidR="00123044" w:rsidRDefault="00123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57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M3N2NmYTRjYTk1Yzk0ODcwMTMwYTkzNTlmN2IxZmYifQ=="/>
  </w:docVars>
  <w:rsids>
    <w:rsidRoot w:val="45340BE0"/>
    <w:rsid w:val="00045292"/>
    <w:rsid w:val="000803F5"/>
    <w:rsid w:val="00082101"/>
    <w:rsid w:val="000B622A"/>
    <w:rsid w:val="000C204F"/>
    <w:rsid w:val="000C3B70"/>
    <w:rsid w:val="001015E8"/>
    <w:rsid w:val="00113B13"/>
    <w:rsid w:val="00123044"/>
    <w:rsid w:val="001244D7"/>
    <w:rsid w:val="00127206"/>
    <w:rsid w:val="0013613B"/>
    <w:rsid w:val="00136994"/>
    <w:rsid w:val="00155558"/>
    <w:rsid w:val="00170750"/>
    <w:rsid w:val="001B4BB5"/>
    <w:rsid w:val="001E1A7A"/>
    <w:rsid w:val="001F4FDA"/>
    <w:rsid w:val="001F6740"/>
    <w:rsid w:val="00205064"/>
    <w:rsid w:val="00224806"/>
    <w:rsid w:val="00271781"/>
    <w:rsid w:val="00275F81"/>
    <w:rsid w:val="00284939"/>
    <w:rsid w:val="002B484F"/>
    <w:rsid w:val="002B72F5"/>
    <w:rsid w:val="002C01D3"/>
    <w:rsid w:val="002C53F0"/>
    <w:rsid w:val="002E56A4"/>
    <w:rsid w:val="002E7B43"/>
    <w:rsid w:val="002F5677"/>
    <w:rsid w:val="003109A8"/>
    <w:rsid w:val="003168B0"/>
    <w:rsid w:val="00322EAE"/>
    <w:rsid w:val="00331D07"/>
    <w:rsid w:val="003322F1"/>
    <w:rsid w:val="00351D37"/>
    <w:rsid w:val="00363833"/>
    <w:rsid w:val="0038526F"/>
    <w:rsid w:val="00390A7B"/>
    <w:rsid w:val="00391B10"/>
    <w:rsid w:val="003C316A"/>
    <w:rsid w:val="003E16C4"/>
    <w:rsid w:val="003F3FD2"/>
    <w:rsid w:val="004076DD"/>
    <w:rsid w:val="0042736D"/>
    <w:rsid w:val="00455C99"/>
    <w:rsid w:val="00463FE2"/>
    <w:rsid w:val="004852FE"/>
    <w:rsid w:val="00490EB1"/>
    <w:rsid w:val="0049110A"/>
    <w:rsid w:val="00495309"/>
    <w:rsid w:val="004A2E29"/>
    <w:rsid w:val="004B2169"/>
    <w:rsid w:val="004B618A"/>
    <w:rsid w:val="004B626E"/>
    <w:rsid w:val="004C5FC4"/>
    <w:rsid w:val="004E4E36"/>
    <w:rsid w:val="004F67D6"/>
    <w:rsid w:val="004F6DCA"/>
    <w:rsid w:val="00525143"/>
    <w:rsid w:val="00545DC4"/>
    <w:rsid w:val="00554CA5"/>
    <w:rsid w:val="0055512D"/>
    <w:rsid w:val="005568DE"/>
    <w:rsid w:val="00560E55"/>
    <w:rsid w:val="00582D09"/>
    <w:rsid w:val="0058530A"/>
    <w:rsid w:val="005A2FA0"/>
    <w:rsid w:val="005C2E4F"/>
    <w:rsid w:val="005D6720"/>
    <w:rsid w:val="005D7665"/>
    <w:rsid w:val="0060470C"/>
    <w:rsid w:val="006151D5"/>
    <w:rsid w:val="006721B8"/>
    <w:rsid w:val="00692AEB"/>
    <w:rsid w:val="006A7E9C"/>
    <w:rsid w:val="006B33F9"/>
    <w:rsid w:val="006B58E2"/>
    <w:rsid w:val="006C3ADF"/>
    <w:rsid w:val="006E1B4A"/>
    <w:rsid w:val="006F6DF7"/>
    <w:rsid w:val="0071392F"/>
    <w:rsid w:val="00724B7A"/>
    <w:rsid w:val="007316E9"/>
    <w:rsid w:val="00741B66"/>
    <w:rsid w:val="0075124D"/>
    <w:rsid w:val="007863ED"/>
    <w:rsid w:val="007A519A"/>
    <w:rsid w:val="007B7D3C"/>
    <w:rsid w:val="008144A5"/>
    <w:rsid w:val="00815BDF"/>
    <w:rsid w:val="00817FA3"/>
    <w:rsid w:val="00851202"/>
    <w:rsid w:val="00867029"/>
    <w:rsid w:val="00872179"/>
    <w:rsid w:val="00876921"/>
    <w:rsid w:val="00892BFD"/>
    <w:rsid w:val="00895067"/>
    <w:rsid w:val="008B50C4"/>
    <w:rsid w:val="008D5EF8"/>
    <w:rsid w:val="00921922"/>
    <w:rsid w:val="009270C5"/>
    <w:rsid w:val="00933378"/>
    <w:rsid w:val="00961CE0"/>
    <w:rsid w:val="009636EF"/>
    <w:rsid w:val="00967F5A"/>
    <w:rsid w:val="0097493F"/>
    <w:rsid w:val="00981264"/>
    <w:rsid w:val="00990029"/>
    <w:rsid w:val="00991C72"/>
    <w:rsid w:val="00993E5D"/>
    <w:rsid w:val="009A3748"/>
    <w:rsid w:val="009C39E3"/>
    <w:rsid w:val="009C4710"/>
    <w:rsid w:val="009D0535"/>
    <w:rsid w:val="00A41F29"/>
    <w:rsid w:val="00A536CF"/>
    <w:rsid w:val="00AC37A4"/>
    <w:rsid w:val="00AD4CC3"/>
    <w:rsid w:val="00AF4EB8"/>
    <w:rsid w:val="00B32A2E"/>
    <w:rsid w:val="00B70DA9"/>
    <w:rsid w:val="00B75AC5"/>
    <w:rsid w:val="00B76435"/>
    <w:rsid w:val="00B76FE1"/>
    <w:rsid w:val="00B871A7"/>
    <w:rsid w:val="00B90A4D"/>
    <w:rsid w:val="00B91DE4"/>
    <w:rsid w:val="00B95A09"/>
    <w:rsid w:val="00BA14C3"/>
    <w:rsid w:val="00BA572C"/>
    <w:rsid w:val="00BC0400"/>
    <w:rsid w:val="00BE0B14"/>
    <w:rsid w:val="00BF60FA"/>
    <w:rsid w:val="00C420CA"/>
    <w:rsid w:val="00C615D1"/>
    <w:rsid w:val="00C639B3"/>
    <w:rsid w:val="00CA6EE0"/>
    <w:rsid w:val="00CF0B21"/>
    <w:rsid w:val="00D26435"/>
    <w:rsid w:val="00D26FBE"/>
    <w:rsid w:val="00D33255"/>
    <w:rsid w:val="00D4233D"/>
    <w:rsid w:val="00D44547"/>
    <w:rsid w:val="00D86564"/>
    <w:rsid w:val="00D86D96"/>
    <w:rsid w:val="00DA041F"/>
    <w:rsid w:val="00DB4DB1"/>
    <w:rsid w:val="00DE1A7E"/>
    <w:rsid w:val="00DF6C3A"/>
    <w:rsid w:val="00E066BB"/>
    <w:rsid w:val="00E17777"/>
    <w:rsid w:val="00E601FE"/>
    <w:rsid w:val="00E619F2"/>
    <w:rsid w:val="00E72A34"/>
    <w:rsid w:val="00E83AD3"/>
    <w:rsid w:val="00EE6E7A"/>
    <w:rsid w:val="00F33872"/>
    <w:rsid w:val="00F33CA6"/>
    <w:rsid w:val="00F52DA0"/>
    <w:rsid w:val="00FD11C0"/>
    <w:rsid w:val="01DB319C"/>
    <w:rsid w:val="02355BCC"/>
    <w:rsid w:val="05BF3D7B"/>
    <w:rsid w:val="068668C4"/>
    <w:rsid w:val="09E25B10"/>
    <w:rsid w:val="0C5C384D"/>
    <w:rsid w:val="160D633B"/>
    <w:rsid w:val="21DB47FB"/>
    <w:rsid w:val="23316C48"/>
    <w:rsid w:val="23570665"/>
    <w:rsid w:val="27F80543"/>
    <w:rsid w:val="2B5413B3"/>
    <w:rsid w:val="2E3217BF"/>
    <w:rsid w:val="318837B6"/>
    <w:rsid w:val="319E2F7B"/>
    <w:rsid w:val="31FE2EEA"/>
    <w:rsid w:val="386B55AA"/>
    <w:rsid w:val="399D5252"/>
    <w:rsid w:val="3D0243FE"/>
    <w:rsid w:val="44F95AA6"/>
    <w:rsid w:val="45340BE0"/>
    <w:rsid w:val="48730F4B"/>
    <w:rsid w:val="4CD23E2E"/>
    <w:rsid w:val="5DDD3E9C"/>
    <w:rsid w:val="639705D8"/>
    <w:rsid w:val="677C2178"/>
    <w:rsid w:val="692A175D"/>
    <w:rsid w:val="6FC32419"/>
    <w:rsid w:val="70DE2883"/>
    <w:rsid w:val="7F870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C19AD1C"/>
  <w15:docId w15:val="{CC5572C2-A809-4270-9E84-680C5E9C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tabs>
        <w:tab w:val="center" w:pos="4153"/>
        <w:tab w:val="right" w:pos="8306"/>
      </w:tabs>
      <w:snapToGrid w:val="0"/>
      <w:jc w:val="center"/>
    </w:pPr>
    <w:rPr>
      <w:sz w:val="10"/>
      <w:szCs w:val="18"/>
    </w:rPr>
  </w:style>
  <w:style w:type="table" w:styleId="a6">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autoRedefine/>
    <w:qFormat/>
  </w:style>
  <w:style w:type="paragraph" w:customStyle="1" w:styleId="a8">
    <w:name w:val="公文正文"/>
    <w:basedOn w:val="a"/>
    <w:autoRedefine/>
    <w:qFormat/>
    <w:pPr>
      <w:ind w:firstLineChars="200" w:firstLine="640"/>
    </w:pPr>
    <w:rPr>
      <w:rFonts w:ascii="仿宋" w:eastAsia="仿宋" w:hAnsi="仿宋"/>
      <w:sz w:val="32"/>
      <w:szCs w:val="32"/>
    </w:rPr>
  </w:style>
  <w:style w:type="paragraph" w:customStyle="1" w:styleId="a9">
    <w:name w:val="公文标题"/>
    <w:basedOn w:val="a"/>
    <w:autoRedefine/>
    <w:qFormat/>
    <w:pPr>
      <w:spacing w:line="600" w:lineRule="exact"/>
      <w:jc w:val="center"/>
    </w:pPr>
    <w:rPr>
      <w:rFonts w:ascii="方正小标宋简体" w:eastAsia="方正小标宋简体" w:hAnsi="方正小标宋简体"/>
      <w:kern w:val="0"/>
      <w:sz w:val="44"/>
      <w:szCs w:val="44"/>
    </w:rPr>
  </w:style>
  <w:style w:type="paragraph" w:customStyle="1" w:styleId="aa">
    <w:name w:val="公文抬头"/>
    <w:basedOn w:val="a"/>
    <w:autoRedefine/>
    <w:qFormat/>
    <w:rPr>
      <w:rFonts w:ascii="仿宋" w:eastAsia="仿宋" w:hAnsi="仿宋"/>
      <w:sz w:val="32"/>
      <w:szCs w:val="32"/>
    </w:rPr>
  </w:style>
  <w:style w:type="paragraph" w:customStyle="1" w:styleId="ab">
    <w:name w:val="公文一级目录"/>
    <w:basedOn w:val="a"/>
    <w:autoRedefine/>
    <w:qFormat/>
    <w:pPr>
      <w:ind w:firstLineChars="200" w:firstLine="640"/>
    </w:pPr>
    <w:rPr>
      <w:rFonts w:ascii="黑体" w:eastAsia="黑体"/>
      <w:sz w:val="32"/>
      <w:szCs w:val="32"/>
    </w:rPr>
  </w:style>
  <w:style w:type="paragraph" w:customStyle="1" w:styleId="ac">
    <w:name w:val="公文二级目录"/>
    <w:basedOn w:val="a"/>
    <w:autoRedefine/>
    <w:qFormat/>
    <w:pPr>
      <w:ind w:firstLineChars="200" w:firstLine="640"/>
    </w:pPr>
    <w:rPr>
      <w:rFonts w:ascii="楷体_GB2312" w:eastAsia="楷体" w:hAnsi="楷体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37325;&#35201;&#25991;&#20214;\2024&#27169;&#26495;\&#33487;&#25945;202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苏教2024</Template>
  <TotalTime>135</TotalTime>
  <Pages>4</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行政公文模板2020</dc:title>
  <dc:creator>琪思喵相</dc:creator>
  <cp:keywords>JYJBGS</cp:keywords>
  <cp:lastModifiedBy>Lenovo</cp:lastModifiedBy>
  <cp:revision>2</cp:revision>
  <dcterms:created xsi:type="dcterms:W3CDTF">2024-03-21T01:59:00Z</dcterms:created>
  <dcterms:modified xsi:type="dcterms:W3CDTF">2024-03-21T06:36:00Z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5954BFB77F9745BFB2B5E83AECA3DAFE_11</vt:lpwstr>
  </property>
</Properties>
</file>