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C5F29" w14:textId="77777777" w:rsidR="006462AB" w:rsidRPr="0037739E" w:rsidRDefault="006462AB" w:rsidP="0037739E">
      <w:pPr>
        <w:jc w:val="center"/>
        <w:rPr>
          <w:rFonts w:ascii="宋体" w:eastAsia="宋体" w:hAnsi="宋体" w:hint="eastAsia"/>
          <w:b/>
          <w:bCs/>
          <w:sz w:val="28"/>
          <w:szCs w:val="28"/>
        </w:rPr>
      </w:pPr>
      <w:r w:rsidRPr="0037739E">
        <w:rPr>
          <w:rFonts w:ascii="宋体" w:eastAsia="宋体" w:hAnsi="宋体"/>
          <w:b/>
          <w:bCs/>
          <w:sz w:val="28"/>
          <w:szCs w:val="28"/>
        </w:rPr>
        <w:t>2026年国家社会科学基金教育学重大项目招标公告</w:t>
      </w:r>
    </w:p>
    <w:p w14:paraId="3AD16C0A"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经教育部党组会审议批准，2026年国家社会科学基金教育学重大项目面向全国公开招标，现将有关事项公告如下。</w:t>
      </w:r>
    </w:p>
    <w:p w14:paraId="0F2A9BEB"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一、招标单位</w:t>
      </w:r>
    </w:p>
    <w:p w14:paraId="70AC4981"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全国教育科学规划领导小组办公室（以下简称“全规办”）</w:t>
      </w:r>
    </w:p>
    <w:p w14:paraId="1C8CD07A"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二、招标对象</w:t>
      </w:r>
    </w:p>
    <w:p w14:paraId="6126A079"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主要包括高等院校，部委直属单位，省级及以上研究机构、党校（行政学院）等的研究人员。投标以责任单位名义组织，多单位联合投标须确定一个责任单位。鼓励跨学科、跨地区、跨单位联合投标，鼓励理论工作部门与实际工作部门合作开展研究。</w:t>
      </w:r>
    </w:p>
    <w:p w14:paraId="21E73F17"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三、招标工作总要求</w:t>
      </w:r>
    </w:p>
    <w:p w14:paraId="3F6C15DE"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繁荣发展中国特色教育学科。</w:t>
      </w:r>
    </w:p>
    <w:p w14:paraId="308FCE8D"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四、招标数量和资助强度</w:t>
      </w:r>
    </w:p>
    <w:p w14:paraId="17F3B617"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2026年度共发布22个重大项目招标选题。每个选题原则上确立</w:t>
      </w:r>
      <w:r w:rsidRPr="006462AB">
        <w:rPr>
          <w:rFonts w:ascii="宋体" w:eastAsia="宋体" w:hAnsi="宋体" w:hint="eastAsia"/>
          <w:sz w:val="28"/>
          <w:szCs w:val="28"/>
        </w:rPr>
        <w:lastRenderedPageBreak/>
        <w:t>1个中标项目。资助强度每项60万元。如获中标，将在立项两年后进行中期检查评估，对研究进展顺利、阶段性成果丰硕且后续研究中存在较大经费缺口的项目择优予以滚动资助。</w:t>
      </w:r>
    </w:p>
    <w:p w14:paraId="7B9D530A"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五、投标资格要求</w:t>
      </w:r>
    </w:p>
    <w:p w14:paraId="5D8799CC"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（一）责任单位须具备下列条件：</w:t>
      </w:r>
    </w:p>
    <w:p w14:paraId="362407FE"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1.在相关研究领域具有较强的科研力量和深厚的学术积累；</w:t>
      </w:r>
    </w:p>
    <w:p w14:paraId="1F536FCB"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2.设有专门负责科研管理工作的职能部门；</w:t>
      </w:r>
    </w:p>
    <w:p w14:paraId="5EF49463"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3.能够为开展重大项目研究工作提供良好条件。</w:t>
      </w:r>
    </w:p>
    <w:p w14:paraId="67ED8B67"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（二）投标人须具备下列条件：</w:t>
      </w:r>
    </w:p>
    <w:p w14:paraId="1F09EEC6"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1.遵守中华人民共和国宪法和法律，遵守国家社会科学基金各项管理规定；在相关研究领域具有深厚的学术造诣和丰富的科研经验，社会责任感强，品行端正，学风优良；具有正高级专业技术职称或厅局级（含）以上领导职务，能够承担实质性研究工作并担负科研组织指导职责；每个投标团队首席专家只能为一人。</w:t>
      </w:r>
    </w:p>
    <w:p w14:paraId="5B19DB2C"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2.在研全国教育科学规划项目、国家社会科学基金项目、国家自然科学基金项目、马克思主义理论研究和建设工程重大项目及其他国家级重大科研项目，教育部哲学社会科学研究重大课题攻关项目、教育部中国特色哲学社会科学研究重大专项、教育部人文社会科学一般项目的负责人，及同年度上述项目的申请人，不能作为首席专家参加本次投标。</w:t>
      </w:r>
    </w:p>
    <w:p w14:paraId="09FA1E80"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3.首席专家只能投标一个项目，且不能作为子课题负责人或项目组成员参与本次投标的其他项目。子课题负责人须具有副高级（含）</w:t>
      </w:r>
      <w:r w:rsidRPr="006462AB">
        <w:rPr>
          <w:rFonts w:ascii="宋体" w:eastAsia="宋体" w:hAnsi="宋体" w:hint="eastAsia"/>
          <w:sz w:val="28"/>
          <w:szCs w:val="28"/>
        </w:rPr>
        <w:lastRenderedPageBreak/>
        <w:t>以上职称，在本批次招标中只能参与一个投标项目。项目组成员最多参与两个投标项目。在研国家社会科学基金重大项目、重大研究专项项目及教育部哲学社会科学研究重大课题攻关项目、教育部中国特色哲学社会科学研究重大专项的负责人，不得作为子课题负责人参与本次投标。</w:t>
      </w:r>
    </w:p>
    <w:p w14:paraId="5B70BD1C"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六、投标项目要求</w:t>
      </w:r>
    </w:p>
    <w:p w14:paraId="0F13C63F"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一）本年度国家社会科学基金教育学重大项目总体上延续“命题作文”方式，提供指南及其意图。投标人须按照《招标公告》发布的选题指南（附后）投标。指南选题表述原则上不得修改，如确有需要可进行适当微调，但不得大幅压缩或改变研究内容。申请者也可自选题目申报。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3万字。</w:t>
      </w:r>
    </w:p>
    <w:p w14:paraId="04A92805"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（二）投标项目要突出研究重点，体现有限目标，项目设计不宜过于宽泛，避免大而全，子课题数量5个左右；每个子课题只能确定一名负责人。</w:t>
      </w:r>
    </w:p>
    <w:p w14:paraId="68710614"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（三）投标人须提交3篇与申报选题研究领域相关的代表性成果（论文或专著），作为评审立项的重要参考。</w:t>
      </w:r>
    </w:p>
    <w:p w14:paraId="53032B4B"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（四）投标人要熟知国内外相关领域研究前沿动态，具备扎实的</w:t>
      </w:r>
      <w:r w:rsidRPr="006462AB">
        <w:rPr>
          <w:rFonts w:ascii="宋体" w:eastAsia="宋体" w:hAnsi="宋体" w:hint="eastAsia"/>
          <w:sz w:val="28"/>
          <w:szCs w:val="28"/>
        </w:rPr>
        <w:lastRenderedPageBreak/>
        <w:t>研究基础和丰富的相关前期研究成果。除必要的学术史梳理或综述外，应着重阐明本项目设计相对于已有研究的独到学术价值、应用价值和社会意义。</w:t>
      </w:r>
    </w:p>
    <w:p w14:paraId="3BA0CA04"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2272D944"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（六）项目完成时间根据研究工作的实际需要确定，一般应在2-5年完成，应用性研究周期为2-3年，基础性研究最长不得超过5年。</w:t>
      </w:r>
    </w:p>
    <w:p w14:paraId="2B05C911"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（七）预期研究成果的规格和数量应科学合理，确保质量和学术水准，多出精品力作。</w:t>
      </w:r>
    </w:p>
    <w:p w14:paraId="17FF4FF8"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七、投标纪律要求</w:t>
      </w:r>
    </w:p>
    <w:p w14:paraId="38AB98D0"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一）责任单位和投标人要加强审核，切实把好政治方向关和学术质量关。二级管理单位（含各省级教育科学规划办，部委直属高校和直属单位、部省合建高校的科研管理部门）要按工作程序对《投标书》、投标人及科研团队进行资格审查。合格的予以报送。</w:t>
      </w:r>
    </w:p>
    <w:p w14:paraId="2A12347D"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774597B"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lastRenderedPageBreak/>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659994C1"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（四）投标人可提出2名以内建议回避评审专家。我办将根据评审工作实际情况予以考虑。</w:t>
      </w:r>
    </w:p>
    <w:p w14:paraId="4FEC9E7B"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八、时间安排</w:t>
      </w:r>
    </w:p>
    <w:p w14:paraId="4388C3E1"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一）国家社会科学基金教育学重大项目网络申报系统于2026年6月10日零时至6月25日17时开放。在此期间投标人可登录“全国教育科学规划管理平台”（https://202.205.185.227/）,以实名信息注册账号后进入系统，并按规定要求填写申报信息（已有账号者无需再次注册）。逾期系统自动关闭，不再受理申报。</w:t>
      </w:r>
    </w:p>
    <w:p w14:paraId="70CF577E"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“全国教育科学规划管理平台”中的“项目申报系统”为本次申报的唯一网络平台。有关申报系统及技术问题请咨询400-800-1636，电子信箱：support@e-plugger.com。</w:t>
      </w:r>
    </w:p>
    <w:p w14:paraId="5D5C64EC"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二）二级管理单位网上审核提交截止时间为2026年7月3日17时。审核期间可以退回修改再提交，但不能新增申报。二级管理单位需同时将系统生成的本地区（本单位）《申报数据汇总表》加盖公章的扫描件及审查合格的《投标书》在平台上提交至全规办。2026年7月10日之前把加盖公章的纸质《投标书》报送至全规办，并确保数据的真实性、完整性和一致性。《投标书》采用A3或A4双面印制，中缝装订或胶装，一式6份（原件1份，复印件5份）。投标人须提</w:t>
      </w:r>
      <w:r w:rsidRPr="006462AB">
        <w:rPr>
          <w:rFonts w:ascii="宋体" w:eastAsia="宋体" w:hAnsi="宋体" w:hint="eastAsia"/>
          <w:sz w:val="28"/>
          <w:szCs w:val="28"/>
        </w:rPr>
        <w:lastRenderedPageBreak/>
        <w:t>交的3篇与申报选题研究主题相关的代表性成果。如果是论文，可以排版在《投标书》中；如果是著作，需要同时寄送5本给全规办。</w:t>
      </w:r>
    </w:p>
    <w:p w14:paraId="3C989E28"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（三）全规办对《投标书》进行资格审查，组织专家对通过资格审查的投标材料进行评审，提出建议中标项目名单并按程序立项。</w:t>
      </w:r>
    </w:p>
    <w:p w14:paraId="45F83800" w14:textId="77777777" w:rsidR="006462AB" w:rsidRPr="006462AB" w:rsidRDefault="006462AB" w:rsidP="006462AB">
      <w:pPr>
        <w:ind w:firstLineChars="200" w:firstLine="560"/>
        <w:rPr>
          <w:rFonts w:ascii="宋体" w:eastAsia="宋体" w:hAnsi="宋体" w:hint="eastAsia"/>
          <w:sz w:val="28"/>
          <w:szCs w:val="28"/>
        </w:rPr>
      </w:pPr>
      <w:r w:rsidRPr="006462AB">
        <w:rPr>
          <w:rFonts w:ascii="宋体" w:eastAsia="宋体" w:hAnsi="宋体" w:hint="eastAsia"/>
          <w:sz w:val="28"/>
          <w:szCs w:val="28"/>
        </w:rPr>
        <w:t>邮寄地址：北京市海淀区北三环中路46号全国教育科学规划领导小组办公室。010—62003909、62003308；邮政编码：100088。</w:t>
      </w:r>
    </w:p>
    <w:p w14:paraId="5E893F2D" w14:textId="77777777" w:rsidR="006462AB" w:rsidRPr="006462AB" w:rsidRDefault="006462AB" w:rsidP="006462AB">
      <w:pPr>
        <w:rPr>
          <w:rFonts w:ascii="宋体" w:eastAsia="宋体" w:hAnsi="宋体" w:hint="eastAsia"/>
          <w:sz w:val="28"/>
          <w:szCs w:val="28"/>
        </w:rPr>
      </w:pPr>
      <w:r w:rsidRPr="006462AB">
        <w:rPr>
          <w:rFonts w:ascii="宋体" w:eastAsia="宋体" w:hAnsi="宋体" w:hint="eastAsia"/>
          <w:sz w:val="28"/>
          <w:szCs w:val="28"/>
        </w:rPr>
        <w:t> </w:t>
      </w:r>
    </w:p>
    <w:p w14:paraId="52497FC2" w14:textId="77777777" w:rsidR="006462AB" w:rsidRPr="006462AB" w:rsidRDefault="006462AB" w:rsidP="006462AB">
      <w:pPr>
        <w:jc w:val="right"/>
        <w:rPr>
          <w:rFonts w:ascii="宋体" w:eastAsia="宋体" w:hAnsi="宋体" w:hint="eastAsia"/>
          <w:sz w:val="28"/>
          <w:szCs w:val="28"/>
        </w:rPr>
      </w:pPr>
      <w:r w:rsidRPr="006462AB">
        <w:rPr>
          <w:rFonts w:ascii="宋体" w:eastAsia="宋体" w:hAnsi="宋体" w:hint="eastAsia"/>
          <w:sz w:val="28"/>
          <w:szCs w:val="28"/>
        </w:rPr>
        <w:t>全国教育科学规划领导小组办公室</w:t>
      </w:r>
    </w:p>
    <w:p w14:paraId="68B70A38" w14:textId="77777777" w:rsidR="006462AB" w:rsidRPr="006462AB" w:rsidRDefault="006462AB" w:rsidP="006462AB">
      <w:pPr>
        <w:jc w:val="right"/>
        <w:rPr>
          <w:rFonts w:ascii="宋体" w:eastAsia="宋体" w:hAnsi="宋体" w:hint="eastAsia"/>
          <w:sz w:val="28"/>
          <w:szCs w:val="28"/>
        </w:rPr>
      </w:pPr>
      <w:r w:rsidRPr="006462AB">
        <w:rPr>
          <w:rFonts w:ascii="宋体" w:eastAsia="宋体" w:hAnsi="宋体" w:hint="eastAsia"/>
          <w:sz w:val="28"/>
          <w:szCs w:val="28"/>
        </w:rPr>
        <w:t>2026年5月29日</w:t>
      </w:r>
    </w:p>
    <w:p w14:paraId="4FB63289" w14:textId="77777777" w:rsidR="00023DE3" w:rsidRPr="006462AB" w:rsidRDefault="00023DE3">
      <w:pPr>
        <w:rPr>
          <w:rFonts w:ascii="宋体" w:eastAsia="宋体" w:hAnsi="宋体" w:hint="eastAsia"/>
          <w:sz w:val="28"/>
          <w:szCs w:val="28"/>
        </w:rPr>
      </w:pPr>
    </w:p>
    <w:sectPr w:rsidR="00023DE3" w:rsidRPr="006462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289"/>
    <w:rsid w:val="00023DE3"/>
    <w:rsid w:val="0037739E"/>
    <w:rsid w:val="00465C53"/>
    <w:rsid w:val="006462AB"/>
    <w:rsid w:val="007E3461"/>
    <w:rsid w:val="00876C17"/>
    <w:rsid w:val="008C2F33"/>
    <w:rsid w:val="00BD52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E7F33C-18D9-4A93-B72A-5A537E2D9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D528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D528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D528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D5289"/>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D5289"/>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BD5289"/>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D528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D528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BD528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D5289"/>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D5289"/>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D5289"/>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D5289"/>
    <w:rPr>
      <w:rFonts w:cstheme="majorBidi"/>
      <w:color w:val="0F4761" w:themeColor="accent1" w:themeShade="BF"/>
      <w:sz w:val="28"/>
      <w:szCs w:val="28"/>
    </w:rPr>
  </w:style>
  <w:style w:type="character" w:customStyle="1" w:styleId="50">
    <w:name w:val="标题 5 字符"/>
    <w:basedOn w:val="a0"/>
    <w:link w:val="5"/>
    <w:uiPriority w:val="9"/>
    <w:semiHidden/>
    <w:rsid w:val="00BD5289"/>
    <w:rPr>
      <w:rFonts w:cstheme="majorBidi"/>
      <w:color w:val="0F4761" w:themeColor="accent1" w:themeShade="BF"/>
      <w:sz w:val="24"/>
      <w:szCs w:val="24"/>
    </w:rPr>
  </w:style>
  <w:style w:type="character" w:customStyle="1" w:styleId="60">
    <w:name w:val="标题 6 字符"/>
    <w:basedOn w:val="a0"/>
    <w:link w:val="6"/>
    <w:uiPriority w:val="9"/>
    <w:semiHidden/>
    <w:rsid w:val="00BD5289"/>
    <w:rPr>
      <w:rFonts w:cstheme="majorBidi"/>
      <w:b/>
      <w:bCs/>
      <w:color w:val="0F4761" w:themeColor="accent1" w:themeShade="BF"/>
    </w:rPr>
  </w:style>
  <w:style w:type="character" w:customStyle="1" w:styleId="70">
    <w:name w:val="标题 7 字符"/>
    <w:basedOn w:val="a0"/>
    <w:link w:val="7"/>
    <w:uiPriority w:val="9"/>
    <w:semiHidden/>
    <w:rsid w:val="00BD5289"/>
    <w:rPr>
      <w:rFonts w:cstheme="majorBidi"/>
      <w:b/>
      <w:bCs/>
      <w:color w:val="595959" w:themeColor="text1" w:themeTint="A6"/>
    </w:rPr>
  </w:style>
  <w:style w:type="character" w:customStyle="1" w:styleId="80">
    <w:name w:val="标题 8 字符"/>
    <w:basedOn w:val="a0"/>
    <w:link w:val="8"/>
    <w:uiPriority w:val="9"/>
    <w:semiHidden/>
    <w:rsid w:val="00BD5289"/>
    <w:rPr>
      <w:rFonts w:cstheme="majorBidi"/>
      <w:color w:val="595959" w:themeColor="text1" w:themeTint="A6"/>
    </w:rPr>
  </w:style>
  <w:style w:type="character" w:customStyle="1" w:styleId="90">
    <w:name w:val="标题 9 字符"/>
    <w:basedOn w:val="a0"/>
    <w:link w:val="9"/>
    <w:uiPriority w:val="9"/>
    <w:semiHidden/>
    <w:rsid w:val="00BD5289"/>
    <w:rPr>
      <w:rFonts w:eastAsiaTheme="majorEastAsia" w:cstheme="majorBidi"/>
      <w:color w:val="595959" w:themeColor="text1" w:themeTint="A6"/>
    </w:rPr>
  </w:style>
  <w:style w:type="paragraph" w:styleId="a3">
    <w:name w:val="Title"/>
    <w:basedOn w:val="a"/>
    <w:next w:val="a"/>
    <w:link w:val="a4"/>
    <w:uiPriority w:val="10"/>
    <w:qFormat/>
    <w:rsid w:val="00BD528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D528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D528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D528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D5289"/>
    <w:pPr>
      <w:spacing w:before="160" w:after="160"/>
      <w:jc w:val="center"/>
    </w:pPr>
    <w:rPr>
      <w:i/>
      <w:iCs/>
      <w:color w:val="404040" w:themeColor="text1" w:themeTint="BF"/>
    </w:rPr>
  </w:style>
  <w:style w:type="character" w:customStyle="1" w:styleId="a8">
    <w:name w:val="引用 字符"/>
    <w:basedOn w:val="a0"/>
    <w:link w:val="a7"/>
    <w:uiPriority w:val="29"/>
    <w:rsid w:val="00BD5289"/>
    <w:rPr>
      <w:i/>
      <w:iCs/>
      <w:color w:val="404040" w:themeColor="text1" w:themeTint="BF"/>
    </w:rPr>
  </w:style>
  <w:style w:type="paragraph" w:styleId="a9">
    <w:name w:val="List Paragraph"/>
    <w:basedOn w:val="a"/>
    <w:uiPriority w:val="34"/>
    <w:qFormat/>
    <w:rsid w:val="00BD5289"/>
    <w:pPr>
      <w:ind w:left="720"/>
      <w:contextualSpacing/>
    </w:pPr>
  </w:style>
  <w:style w:type="character" w:styleId="aa">
    <w:name w:val="Intense Emphasis"/>
    <w:basedOn w:val="a0"/>
    <w:uiPriority w:val="21"/>
    <w:qFormat/>
    <w:rsid w:val="00BD5289"/>
    <w:rPr>
      <w:i/>
      <w:iCs/>
      <w:color w:val="0F4761" w:themeColor="accent1" w:themeShade="BF"/>
    </w:rPr>
  </w:style>
  <w:style w:type="paragraph" w:styleId="ab">
    <w:name w:val="Intense Quote"/>
    <w:basedOn w:val="a"/>
    <w:next w:val="a"/>
    <w:link w:val="ac"/>
    <w:uiPriority w:val="30"/>
    <w:qFormat/>
    <w:rsid w:val="00BD52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D5289"/>
    <w:rPr>
      <w:i/>
      <w:iCs/>
      <w:color w:val="0F4761" w:themeColor="accent1" w:themeShade="BF"/>
    </w:rPr>
  </w:style>
  <w:style w:type="character" w:styleId="ad">
    <w:name w:val="Intense Reference"/>
    <w:basedOn w:val="a0"/>
    <w:uiPriority w:val="32"/>
    <w:qFormat/>
    <w:rsid w:val="00BD528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398966">
      <w:bodyDiv w:val="1"/>
      <w:marLeft w:val="0"/>
      <w:marRight w:val="0"/>
      <w:marTop w:val="0"/>
      <w:marBottom w:val="0"/>
      <w:divBdr>
        <w:top w:val="none" w:sz="0" w:space="0" w:color="auto"/>
        <w:left w:val="none" w:sz="0" w:space="0" w:color="auto"/>
        <w:bottom w:val="none" w:sz="0" w:space="0" w:color="auto"/>
        <w:right w:val="none" w:sz="0" w:space="0" w:color="auto"/>
      </w:divBdr>
      <w:divsChild>
        <w:div w:id="387531152">
          <w:marLeft w:val="0"/>
          <w:marRight w:val="0"/>
          <w:marTop w:val="0"/>
          <w:marBottom w:val="0"/>
          <w:divBdr>
            <w:top w:val="none" w:sz="0" w:space="0" w:color="auto"/>
            <w:left w:val="none" w:sz="0" w:space="0" w:color="auto"/>
            <w:bottom w:val="none" w:sz="0" w:space="0" w:color="auto"/>
            <w:right w:val="none" w:sz="0" w:space="0" w:color="auto"/>
          </w:divBdr>
          <w:divsChild>
            <w:div w:id="582835577">
              <w:marLeft w:val="0"/>
              <w:marRight w:val="0"/>
              <w:marTop w:val="0"/>
              <w:marBottom w:val="0"/>
              <w:divBdr>
                <w:top w:val="none" w:sz="0" w:space="0" w:color="auto"/>
                <w:left w:val="none" w:sz="0" w:space="0" w:color="auto"/>
                <w:bottom w:val="none" w:sz="0" w:space="0" w:color="auto"/>
                <w:right w:val="none" w:sz="0" w:space="0" w:color="auto"/>
              </w:divBdr>
              <w:divsChild>
                <w:div w:id="311327517">
                  <w:marLeft w:val="0"/>
                  <w:marRight w:val="0"/>
                  <w:marTop w:val="0"/>
                  <w:marBottom w:val="0"/>
                  <w:divBdr>
                    <w:top w:val="none" w:sz="0" w:space="0" w:color="auto"/>
                    <w:left w:val="none" w:sz="0" w:space="0" w:color="auto"/>
                    <w:bottom w:val="none" w:sz="0" w:space="0" w:color="auto"/>
                    <w:right w:val="none" w:sz="0" w:space="0" w:color="auto"/>
                  </w:divBdr>
                  <w:divsChild>
                    <w:div w:id="137185179">
                      <w:marLeft w:val="0"/>
                      <w:marRight w:val="0"/>
                      <w:marTop w:val="0"/>
                      <w:marBottom w:val="0"/>
                      <w:divBdr>
                        <w:top w:val="none" w:sz="0" w:space="0" w:color="auto"/>
                        <w:left w:val="none" w:sz="0" w:space="0" w:color="auto"/>
                        <w:bottom w:val="none" w:sz="0" w:space="0" w:color="auto"/>
                        <w:right w:val="none" w:sz="0" w:space="0" w:color="auto"/>
                      </w:divBdr>
                      <w:divsChild>
                        <w:div w:id="1848012564">
                          <w:marLeft w:val="0"/>
                          <w:marRight w:val="0"/>
                          <w:marTop w:val="0"/>
                          <w:marBottom w:val="0"/>
                          <w:divBdr>
                            <w:top w:val="none" w:sz="0" w:space="0" w:color="auto"/>
                            <w:left w:val="none" w:sz="0" w:space="0" w:color="auto"/>
                            <w:bottom w:val="none" w:sz="0" w:space="0" w:color="auto"/>
                            <w:right w:val="none" w:sz="0" w:space="0" w:color="auto"/>
                          </w:divBdr>
                          <w:divsChild>
                            <w:div w:id="744111108">
                              <w:marLeft w:val="0"/>
                              <w:marRight w:val="0"/>
                              <w:marTop w:val="300"/>
                              <w:marBottom w:val="0"/>
                              <w:divBdr>
                                <w:top w:val="none" w:sz="0" w:space="0" w:color="auto"/>
                                <w:left w:val="none" w:sz="0" w:space="0" w:color="auto"/>
                                <w:bottom w:val="none" w:sz="0" w:space="0" w:color="auto"/>
                                <w:right w:val="none" w:sz="0" w:space="0" w:color="auto"/>
                              </w:divBdr>
                              <w:divsChild>
                                <w:div w:id="38282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1285227">
          <w:marLeft w:val="0"/>
          <w:marRight w:val="0"/>
          <w:marTop w:val="0"/>
          <w:marBottom w:val="0"/>
          <w:divBdr>
            <w:top w:val="none" w:sz="0" w:space="0" w:color="auto"/>
            <w:left w:val="none" w:sz="0" w:space="0" w:color="auto"/>
            <w:bottom w:val="none" w:sz="0" w:space="0" w:color="auto"/>
            <w:right w:val="none" w:sz="0" w:space="0" w:color="auto"/>
          </w:divBdr>
          <w:divsChild>
            <w:div w:id="975601421">
              <w:marLeft w:val="0"/>
              <w:marRight w:val="0"/>
              <w:marTop w:val="0"/>
              <w:marBottom w:val="0"/>
              <w:divBdr>
                <w:top w:val="none" w:sz="0" w:space="0" w:color="auto"/>
                <w:left w:val="none" w:sz="0" w:space="0" w:color="auto"/>
                <w:bottom w:val="none" w:sz="0" w:space="0" w:color="auto"/>
                <w:right w:val="none" w:sz="0" w:space="0" w:color="auto"/>
              </w:divBdr>
              <w:divsChild>
                <w:div w:id="184293643">
                  <w:marLeft w:val="0"/>
                  <w:marRight w:val="0"/>
                  <w:marTop w:val="0"/>
                  <w:marBottom w:val="0"/>
                  <w:divBdr>
                    <w:top w:val="none" w:sz="0" w:space="0" w:color="auto"/>
                    <w:left w:val="none" w:sz="0" w:space="0" w:color="auto"/>
                    <w:bottom w:val="none" w:sz="0" w:space="0" w:color="auto"/>
                    <w:right w:val="none" w:sz="0" w:space="0" w:color="auto"/>
                  </w:divBdr>
                  <w:divsChild>
                    <w:div w:id="157011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932123">
      <w:bodyDiv w:val="1"/>
      <w:marLeft w:val="0"/>
      <w:marRight w:val="0"/>
      <w:marTop w:val="0"/>
      <w:marBottom w:val="0"/>
      <w:divBdr>
        <w:top w:val="none" w:sz="0" w:space="0" w:color="auto"/>
        <w:left w:val="none" w:sz="0" w:space="0" w:color="auto"/>
        <w:bottom w:val="none" w:sz="0" w:space="0" w:color="auto"/>
        <w:right w:val="none" w:sz="0" w:space="0" w:color="auto"/>
      </w:divBdr>
      <w:divsChild>
        <w:div w:id="688218085">
          <w:marLeft w:val="0"/>
          <w:marRight w:val="0"/>
          <w:marTop w:val="0"/>
          <w:marBottom w:val="0"/>
          <w:divBdr>
            <w:top w:val="none" w:sz="0" w:space="0" w:color="auto"/>
            <w:left w:val="none" w:sz="0" w:space="0" w:color="auto"/>
            <w:bottom w:val="none" w:sz="0" w:space="0" w:color="auto"/>
            <w:right w:val="none" w:sz="0" w:space="0" w:color="auto"/>
          </w:divBdr>
          <w:divsChild>
            <w:div w:id="1840190049">
              <w:marLeft w:val="0"/>
              <w:marRight w:val="0"/>
              <w:marTop w:val="0"/>
              <w:marBottom w:val="0"/>
              <w:divBdr>
                <w:top w:val="none" w:sz="0" w:space="0" w:color="auto"/>
                <w:left w:val="none" w:sz="0" w:space="0" w:color="auto"/>
                <w:bottom w:val="none" w:sz="0" w:space="0" w:color="auto"/>
                <w:right w:val="none" w:sz="0" w:space="0" w:color="auto"/>
              </w:divBdr>
              <w:divsChild>
                <w:div w:id="1259945054">
                  <w:marLeft w:val="0"/>
                  <w:marRight w:val="0"/>
                  <w:marTop w:val="0"/>
                  <w:marBottom w:val="0"/>
                  <w:divBdr>
                    <w:top w:val="none" w:sz="0" w:space="0" w:color="auto"/>
                    <w:left w:val="none" w:sz="0" w:space="0" w:color="auto"/>
                    <w:bottom w:val="none" w:sz="0" w:space="0" w:color="auto"/>
                    <w:right w:val="none" w:sz="0" w:space="0" w:color="auto"/>
                  </w:divBdr>
                  <w:divsChild>
                    <w:div w:id="789785181">
                      <w:marLeft w:val="0"/>
                      <w:marRight w:val="0"/>
                      <w:marTop w:val="0"/>
                      <w:marBottom w:val="0"/>
                      <w:divBdr>
                        <w:top w:val="none" w:sz="0" w:space="0" w:color="auto"/>
                        <w:left w:val="none" w:sz="0" w:space="0" w:color="auto"/>
                        <w:bottom w:val="none" w:sz="0" w:space="0" w:color="auto"/>
                        <w:right w:val="none" w:sz="0" w:space="0" w:color="auto"/>
                      </w:divBdr>
                      <w:divsChild>
                        <w:div w:id="572273258">
                          <w:marLeft w:val="0"/>
                          <w:marRight w:val="0"/>
                          <w:marTop w:val="0"/>
                          <w:marBottom w:val="0"/>
                          <w:divBdr>
                            <w:top w:val="none" w:sz="0" w:space="0" w:color="auto"/>
                            <w:left w:val="none" w:sz="0" w:space="0" w:color="auto"/>
                            <w:bottom w:val="none" w:sz="0" w:space="0" w:color="auto"/>
                            <w:right w:val="none" w:sz="0" w:space="0" w:color="auto"/>
                          </w:divBdr>
                          <w:divsChild>
                            <w:div w:id="1754278595">
                              <w:marLeft w:val="0"/>
                              <w:marRight w:val="0"/>
                              <w:marTop w:val="300"/>
                              <w:marBottom w:val="0"/>
                              <w:divBdr>
                                <w:top w:val="none" w:sz="0" w:space="0" w:color="auto"/>
                                <w:left w:val="none" w:sz="0" w:space="0" w:color="auto"/>
                                <w:bottom w:val="none" w:sz="0" w:space="0" w:color="auto"/>
                                <w:right w:val="none" w:sz="0" w:space="0" w:color="auto"/>
                              </w:divBdr>
                              <w:divsChild>
                                <w:div w:id="8376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1121784">
          <w:marLeft w:val="0"/>
          <w:marRight w:val="0"/>
          <w:marTop w:val="0"/>
          <w:marBottom w:val="0"/>
          <w:divBdr>
            <w:top w:val="none" w:sz="0" w:space="0" w:color="auto"/>
            <w:left w:val="none" w:sz="0" w:space="0" w:color="auto"/>
            <w:bottom w:val="none" w:sz="0" w:space="0" w:color="auto"/>
            <w:right w:val="none" w:sz="0" w:space="0" w:color="auto"/>
          </w:divBdr>
          <w:divsChild>
            <w:div w:id="735014160">
              <w:marLeft w:val="0"/>
              <w:marRight w:val="0"/>
              <w:marTop w:val="0"/>
              <w:marBottom w:val="0"/>
              <w:divBdr>
                <w:top w:val="none" w:sz="0" w:space="0" w:color="auto"/>
                <w:left w:val="none" w:sz="0" w:space="0" w:color="auto"/>
                <w:bottom w:val="none" w:sz="0" w:space="0" w:color="auto"/>
                <w:right w:val="none" w:sz="0" w:space="0" w:color="auto"/>
              </w:divBdr>
              <w:divsChild>
                <w:div w:id="407506022">
                  <w:marLeft w:val="0"/>
                  <w:marRight w:val="0"/>
                  <w:marTop w:val="0"/>
                  <w:marBottom w:val="0"/>
                  <w:divBdr>
                    <w:top w:val="none" w:sz="0" w:space="0" w:color="auto"/>
                    <w:left w:val="none" w:sz="0" w:space="0" w:color="auto"/>
                    <w:bottom w:val="none" w:sz="0" w:space="0" w:color="auto"/>
                    <w:right w:val="none" w:sz="0" w:space="0" w:color="auto"/>
                  </w:divBdr>
                  <w:divsChild>
                    <w:div w:id="6607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460</Words>
  <Characters>2627</Characters>
  <Application>Microsoft Office Word</Application>
  <DocSecurity>0</DocSecurity>
  <Lines>21</Lines>
  <Paragraphs>6</Paragraphs>
  <ScaleCrop>false</ScaleCrop>
  <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3</cp:revision>
  <dcterms:created xsi:type="dcterms:W3CDTF">2026-06-02T00:42:00Z</dcterms:created>
  <dcterms:modified xsi:type="dcterms:W3CDTF">2026-06-02T01:03:00Z</dcterms:modified>
</cp:coreProperties>
</file>